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2965" w14:textId="77777777" w:rsidR="002828FF" w:rsidRDefault="002828FF" w:rsidP="002828FF">
      <w:pPr>
        <w:jc w:val="center"/>
        <w:rPr>
          <w:rFonts w:ascii="Arial" w:hAnsi="Arial"/>
          <w:b/>
          <w:sz w:val="24"/>
          <w:szCs w:val="24"/>
          <w:lang w:val="es-MX"/>
        </w:rPr>
      </w:pPr>
    </w:p>
    <w:p w14:paraId="533FF343" w14:textId="77777777" w:rsidR="00B3226A" w:rsidRDefault="00B3226A" w:rsidP="002828FF">
      <w:pPr>
        <w:jc w:val="center"/>
        <w:rPr>
          <w:rFonts w:ascii="Arial" w:hAnsi="Arial"/>
          <w:b/>
          <w:sz w:val="24"/>
          <w:szCs w:val="24"/>
          <w:lang w:val="es-MX"/>
        </w:rPr>
      </w:pPr>
    </w:p>
    <w:p w14:paraId="167B4711" w14:textId="77777777" w:rsidR="00E67634" w:rsidRDefault="00E67634" w:rsidP="002828FF">
      <w:pPr>
        <w:jc w:val="center"/>
        <w:rPr>
          <w:rFonts w:ascii="Arial" w:hAnsi="Arial"/>
          <w:b/>
          <w:sz w:val="24"/>
          <w:szCs w:val="24"/>
          <w:lang w:val="es-MX"/>
        </w:rPr>
      </w:pPr>
    </w:p>
    <w:p w14:paraId="55EEFDF6" w14:textId="77777777" w:rsidR="00E67634" w:rsidRDefault="00E67634" w:rsidP="002828FF">
      <w:pPr>
        <w:jc w:val="center"/>
        <w:rPr>
          <w:rFonts w:ascii="Arial" w:hAnsi="Arial"/>
          <w:b/>
          <w:sz w:val="24"/>
          <w:szCs w:val="24"/>
          <w:lang w:val="es-MX"/>
        </w:rPr>
      </w:pPr>
    </w:p>
    <w:p w14:paraId="09B62330" w14:textId="77777777" w:rsidR="00E67634" w:rsidRDefault="00E67634" w:rsidP="002828FF">
      <w:pPr>
        <w:jc w:val="center"/>
        <w:rPr>
          <w:rFonts w:ascii="Arial" w:hAnsi="Arial"/>
          <w:b/>
          <w:sz w:val="24"/>
          <w:szCs w:val="24"/>
          <w:lang w:val="es-MX"/>
        </w:rPr>
      </w:pPr>
    </w:p>
    <w:p w14:paraId="1B45243B" w14:textId="77777777" w:rsidR="00E67634" w:rsidRDefault="00E67634" w:rsidP="002828FF">
      <w:pPr>
        <w:jc w:val="center"/>
        <w:rPr>
          <w:rFonts w:ascii="Arial" w:hAnsi="Arial"/>
          <w:b/>
          <w:sz w:val="24"/>
          <w:szCs w:val="24"/>
          <w:lang w:val="es-MX"/>
        </w:rPr>
      </w:pPr>
    </w:p>
    <w:p w14:paraId="39CACA85" w14:textId="77777777" w:rsidR="00B3226A" w:rsidRDefault="00B3226A" w:rsidP="002828FF">
      <w:pPr>
        <w:jc w:val="center"/>
        <w:rPr>
          <w:rFonts w:ascii="Arial" w:hAnsi="Arial"/>
          <w:b/>
          <w:sz w:val="24"/>
          <w:szCs w:val="24"/>
          <w:lang w:val="es-MX"/>
        </w:rPr>
      </w:pPr>
    </w:p>
    <w:p w14:paraId="666AF0FF" w14:textId="6A25BA2D" w:rsidR="002828FF" w:rsidRDefault="00B3226A" w:rsidP="002828FF">
      <w:pPr>
        <w:jc w:val="center"/>
        <w:rPr>
          <w:rFonts w:ascii="Arial" w:hAnsi="Arial"/>
          <w:b/>
          <w:sz w:val="24"/>
          <w:szCs w:val="24"/>
          <w:lang w:val="es-MX"/>
        </w:rPr>
      </w:pPr>
      <w:r w:rsidRPr="00B3226A">
        <w:rPr>
          <w:rFonts w:ascii="Arial" w:eastAsia="Arial" w:hAnsi="Arial"/>
          <w:b/>
          <w:sz w:val="28"/>
          <w:szCs w:val="28"/>
        </w:rPr>
        <w:t>CONCEJO MUNICIPAL DE CARTAGO</w:t>
      </w:r>
    </w:p>
    <w:p w14:paraId="2FAC638B" w14:textId="77777777" w:rsidR="002828FF" w:rsidRDefault="002828FF" w:rsidP="002828FF">
      <w:pPr>
        <w:jc w:val="center"/>
        <w:rPr>
          <w:rFonts w:ascii="Arial" w:hAnsi="Arial"/>
          <w:b/>
          <w:sz w:val="24"/>
          <w:szCs w:val="24"/>
          <w:lang w:val="es-MX"/>
        </w:rPr>
      </w:pPr>
    </w:p>
    <w:p w14:paraId="6A9F3D6C" w14:textId="77777777" w:rsidR="00DF2635" w:rsidRDefault="00DF2635" w:rsidP="002828FF">
      <w:pPr>
        <w:jc w:val="center"/>
        <w:rPr>
          <w:rFonts w:ascii="Arial" w:hAnsi="Arial"/>
          <w:b/>
          <w:sz w:val="24"/>
          <w:szCs w:val="24"/>
          <w:lang w:val="es-MX"/>
        </w:rPr>
      </w:pPr>
    </w:p>
    <w:p w14:paraId="7A045A88" w14:textId="77777777" w:rsidR="002828FF" w:rsidRDefault="002828FF" w:rsidP="002828FF">
      <w:pPr>
        <w:jc w:val="center"/>
        <w:rPr>
          <w:rFonts w:ascii="Arial" w:hAnsi="Arial"/>
          <w:b/>
          <w:sz w:val="24"/>
          <w:szCs w:val="24"/>
          <w:lang w:val="es-MX"/>
        </w:rPr>
      </w:pPr>
    </w:p>
    <w:p w14:paraId="18739EF3" w14:textId="77777777" w:rsidR="00E67634" w:rsidRDefault="00E67634" w:rsidP="002828FF">
      <w:pPr>
        <w:jc w:val="center"/>
        <w:rPr>
          <w:rFonts w:ascii="Arial" w:hAnsi="Arial"/>
          <w:b/>
          <w:sz w:val="24"/>
          <w:szCs w:val="24"/>
          <w:lang w:val="es-MX"/>
        </w:rPr>
      </w:pPr>
    </w:p>
    <w:p w14:paraId="7278BA60" w14:textId="77777777" w:rsidR="00075262" w:rsidRDefault="00075262" w:rsidP="002828FF">
      <w:pPr>
        <w:jc w:val="center"/>
        <w:rPr>
          <w:rFonts w:ascii="Arial" w:hAnsi="Arial"/>
          <w:b/>
          <w:sz w:val="24"/>
          <w:szCs w:val="24"/>
          <w:lang w:val="es-MX"/>
        </w:rPr>
      </w:pPr>
    </w:p>
    <w:p w14:paraId="4D8BA988" w14:textId="6C155B67" w:rsidR="00075262" w:rsidRDefault="00B3226A" w:rsidP="002828FF">
      <w:pPr>
        <w:jc w:val="center"/>
        <w:rPr>
          <w:rFonts w:ascii="Arial" w:hAnsi="Arial"/>
          <w:b/>
          <w:sz w:val="24"/>
          <w:szCs w:val="24"/>
          <w:lang w:val="es-MX"/>
        </w:rPr>
      </w:pPr>
      <w:r>
        <w:rPr>
          <w:rFonts w:ascii="Arial" w:hAnsi="Arial"/>
          <w:noProof/>
        </w:rPr>
        <w:drawing>
          <wp:inline distT="0" distB="0" distL="0" distR="0" wp14:anchorId="0A607F60" wp14:editId="45AC83EE">
            <wp:extent cx="1562100" cy="1663800"/>
            <wp:effectExtent l="0" t="0" r="0" b="0"/>
            <wp:docPr id="1264023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60" cy="1690172"/>
                    </a:xfrm>
                    <a:prstGeom prst="rect">
                      <a:avLst/>
                    </a:prstGeom>
                    <a:noFill/>
                  </pic:spPr>
                </pic:pic>
              </a:graphicData>
            </a:graphic>
          </wp:inline>
        </w:drawing>
      </w:r>
    </w:p>
    <w:p w14:paraId="7A60022B" w14:textId="77777777" w:rsidR="00075262" w:rsidRDefault="00075262" w:rsidP="002828FF">
      <w:pPr>
        <w:jc w:val="center"/>
        <w:rPr>
          <w:rFonts w:ascii="Arial" w:hAnsi="Arial"/>
          <w:b/>
          <w:sz w:val="24"/>
          <w:szCs w:val="24"/>
          <w:lang w:val="es-MX"/>
        </w:rPr>
      </w:pPr>
    </w:p>
    <w:p w14:paraId="3ED97C21" w14:textId="77777777" w:rsidR="00342B12" w:rsidRDefault="00342B12" w:rsidP="002828FF">
      <w:pPr>
        <w:jc w:val="center"/>
        <w:rPr>
          <w:rFonts w:ascii="Arial" w:hAnsi="Arial"/>
          <w:b/>
          <w:sz w:val="24"/>
          <w:szCs w:val="24"/>
          <w:lang w:val="es-MX"/>
        </w:rPr>
      </w:pPr>
    </w:p>
    <w:p w14:paraId="00AC61DB" w14:textId="77777777" w:rsidR="00342B12" w:rsidRDefault="00342B12" w:rsidP="002828FF">
      <w:pPr>
        <w:jc w:val="center"/>
        <w:rPr>
          <w:rFonts w:ascii="Arial" w:hAnsi="Arial"/>
          <w:b/>
          <w:sz w:val="24"/>
          <w:szCs w:val="24"/>
          <w:lang w:val="es-MX"/>
        </w:rPr>
      </w:pPr>
    </w:p>
    <w:p w14:paraId="118E8850" w14:textId="77777777" w:rsidR="00FC4EF5" w:rsidRDefault="00FC4EF5" w:rsidP="002828FF">
      <w:pPr>
        <w:jc w:val="center"/>
        <w:rPr>
          <w:rFonts w:ascii="Arial" w:hAnsi="Arial"/>
          <w:b/>
          <w:bCs/>
          <w:sz w:val="24"/>
          <w:szCs w:val="24"/>
        </w:rPr>
      </w:pPr>
      <w:bookmarkStart w:id="0" w:name="_Hlk157488113"/>
      <w:r w:rsidRPr="00FC4EF5">
        <w:rPr>
          <w:rFonts w:ascii="Arial" w:hAnsi="Arial"/>
          <w:b/>
          <w:bCs/>
          <w:sz w:val="24"/>
          <w:szCs w:val="24"/>
        </w:rPr>
        <w:t xml:space="preserve">INFORME SEGUIMIENTO Y EVALUACION PLAN </w:t>
      </w:r>
    </w:p>
    <w:p w14:paraId="14BFD1AE" w14:textId="2697330F" w:rsidR="00752ED2" w:rsidRDefault="00FC4EF5" w:rsidP="002828FF">
      <w:pPr>
        <w:jc w:val="center"/>
        <w:rPr>
          <w:rFonts w:ascii="Arial" w:hAnsi="Arial"/>
          <w:b/>
          <w:bCs/>
          <w:sz w:val="24"/>
          <w:szCs w:val="24"/>
        </w:rPr>
      </w:pPr>
      <w:r w:rsidRPr="00FC4EF5">
        <w:rPr>
          <w:rFonts w:ascii="Arial" w:hAnsi="Arial"/>
          <w:b/>
          <w:bCs/>
          <w:sz w:val="24"/>
          <w:szCs w:val="24"/>
        </w:rPr>
        <w:t>PREVISION DEL RECURSO HUMANO</w:t>
      </w:r>
    </w:p>
    <w:p w14:paraId="44570B8A" w14:textId="77777777" w:rsidR="006B328A" w:rsidRDefault="006B328A" w:rsidP="002828FF">
      <w:pPr>
        <w:jc w:val="center"/>
        <w:rPr>
          <w:rFonts w:ascii="Arial" w:hAnsi="Arial"/>
          <w:b/>
          <w:bCs/>
          <w:sz w:val="24"/>
          <w:szCs w:val="24"/>
        </w:rPr>
      </w:pPr>
    </w:p>
    <w:p w14:paraId="12567F52" w14:textId="4DA07B6F" w:rsidR="006B328A" w:rsidRPr="00FC4EF5" w:rsidRDefault="006B328A" w:rsidP="002828FF">
      <w:pPr>
        <w:jc w:val="center"/>
        <w:rPr>
          <w:rFonts w:ascii="Arial" w:hAnsi="Arial"/>
          <w:b/>
          <w:sz w:val="24"/>
          <w:szCs w:val="24"/>
          <w:lang w:val="es-MX"/>
        </w:rPr>
      </w:pPr>
      <w:r>
        <w:rPr>
          <w:rFonts w:ascii="Arial" w:hAnsi="Arial"/>
          <w:b/>
          <w:bCs/>
          <w:sz w:val="24"/>
          <w:szCs w:val="24"/>
        </w:rPr>
        <w:t>Con corte: Enero a Julio 2024.</w:t>
      </w:r>
    </w:p>
    <w:p w14:paraId="5C131785" w14:textId="77777777" w:rsidR="00752ED2" w:rsidRDefault="00752ED2" w:rsidP="002828FF">
      <w:pPr>
        <w:jc w:val="center"/>
        <w:rPr>
          <w:rFonts w:ascii="Arial" w:hAnsi="Arial"/>
          <w:b/>
          <w:sz w:val="24"/>
          <w:szCs w:val="24"/>
          <w:lang w:val="es-MX"/>
        </w:rPr>
      </w:pPr>
    </w:p>
    <w:bookmarkEnd w:id="0"/>
    <w:p w14:paraId="5F502AF4" w14:textId="77777777" w:rsidR="00752ED2" w:rsidRDefault="00752ED2" w:rsidP="002828FF">
      <w:pPr>
        <w:jc w:val="center"/>
        <w:rPr>
          <w:rFonts w:ascii="Arial" w:hAnsi="Arial"/>
          <w:b/>
          <w:sz w:val="24"/>
          <w:szCs w:val="24"/>
          <w:lang w:val="es-MX"/>
        </w:rPr>
      </w:pPr>
    </w:p>
    <w:p w14:paraId="2D5A1581" w14:textId="77777777" w:rsidR="00752ED2" w:rsidRDefault="00752ED2" w:rsidP="002828FF">
      <w:pPr>
        <w:jc w:val="center"/>
        <w:rPr>
          <w:rFonts w:ascii="Arial" w:hAnsi="Arial"/>
          <w:b/>
          <w:sz w:val="24"/>
          <w:szCs w:val="24"/>
          <w:lang w:val="es-MX"/>
        </w:rPr>
      </w:pPr>
    </w:p>
    <w:p w14:paraId="7EEFD9D4" w14:textId="77777777" w:rsidR="00752ED2" w:rsidRDefault="00752ED2" w:rsidP="002828FF">
      <w:pPr>
        <w:jc w:val="center"/>
        <w:rPr>
          <w:rFonts w:ascii="Arial" w:hAnsi="Arial"/>
          <w:b/>
          <w:sz w:val="24"/>
          <w:szCs w:val="24"/>
          <w:lang w:val="es-MX"/>
        </w:rPr>
      </w:pPr>
    </w:p>
    <w:p w14:paraId="443FA68A" w14:textId="77777777" w:rsidR="00752ED2" w:rsidRDefault="00752ED2" w:rsidP="002828FF">
      <w:pPr>
        <w:jc w:val="center"/>
        <w:rPr>
          <w:rFonts w:ascii="Arial" w:hAnsi="Arial"/>
          <w:b/>
          <w:sz w:val="24"/>
          <w:szCs w:val="24"/>
          <w:lang w:val="es-MX"/>
        </w:rPr>
      </w:pPr>
    </w:p>
    <w:p w14:paraId="5D422B04" w14:textId="77777777" w:rsidR="00752ED2" w:rsidRDefault="00752ED2" w:rsidP="002828FF">
      <w:pPr>
        <w:jc w:val="center"/>
        <w:rPr>
          <w:rFonts w:ascii="Arial" w:hAnsi="Arial"/>
          <w:b/>
          <w:sz w:val="24"/>
          <w:szCs w:val="24"/>
          <w:lang w:val="es-MX"/>
        </w:rPr>
      </w:pPr>
    </w:p>
    <w:p w14:paraId="18DBD519" w14:textId="77777777" w:rsidR="00752ED2" w:rsidRDefault="00752ED2" w:rsidP="002828FF">
      <w:pPr>
        <w:jc w:val="center"/>
        <w:rPr>
          <w:rFonts w:ascii="Arial" w:hAnsi="Arial"/>
          <w:b/>
          <w:sz w:val="24"/>
          <w:szCs w:val="24"/>
          <w:lang w:val="es-MX"/>
        </w:rPr>
      </w:pPr>
    </w:p>
    <w:p w14:paraId="1E38F73C" w14:textId="77777777" w:rsidR="00752ED2" w:rsidRDefault="00752ED2" w:rsidP="002828FF">
      <w:pPr>
        <w:jc w:val="center"/>
        <w:rPr>
          <w:rFonts w:ascii="Arial" w:hAnsi="Arial"/>
          <w:b/>
          <w:sz w:val="24"/>
          <w:szCs w:val="24"/>
          <w:lang w:val="es-MX"/>
        </w:rPr>
      </w:pPr>
    </w:p>
    <w:p w14:paraId="3D815D86" w14:textId="77777777" w:rsidR="00752ED2" w:rsidRDefault="00752ED2" w:rsidP="002828FF">
      <w:pPr>
        <w:jc w:val="center"/>
        <w:rPr>
          <w:rFonts w:ascii="Arial" w:hAnsi="Arial"/>
          <w:b/>
          <w:sz w:val="24"/>
          <w:szCs w:val="24"/>
          <w:lang w:val="es-MX"/>
        </w:rPr>
      </w:pPr>
    </w:p>
    <w:p w14:paraId="7A0DAC41" w14:textId="77777777" w:rsidR="00E67634" w:rsidRDefault="00E67634" w:rsidP="002828FF">
      <w:pPr>
        <w:jc w:val="center"/>
        <w:rPr>
          <w:rFonts w:ascii="Arial" w:hAnsi="Arial"/>
          <w:b/>
          <w:sz w:val="24"/>
          <w:szCs w:val="24"/>
          <w:lang w:val="es-MX"/>
        </w:rPr>
      </w:pPr>
    </w:p>
    <w:p w14:paraId="13B352FC" w14:textId="77777777" w:rsidR="00E67634" w:rsidRDefault="00E67634" w:rsidP="002828FF">
      <w:pPr>
        <w:jc w:val="center"/>
        <w:rPr>
          <w:rFonts w:ascii="Arial" w:hAnsi="Arial"/>
          <w:b/>
          <w:sz w:val="24"/>
          <w:szCs w:val="24"/>
          <w:lang w:val="es-MX"/>
        </w:rPr>
      </w:pPr>
    </w:p>
    <w:p w14:paraId="05F1B75E" w14:textId="77777777" w:rsidR="00E67634" w:rsidRDefault="00E67634" w:rsidP="002828FF">
      <w:pPr>
        <w:jc w:val="center"/>
        <w:rPr>
          <w:rFonts w:ascii="Arial" w:hAnsi="Arial"/>
          <w:b/>
          <w:sz w:val="24"/>
          <w:szCs w:val="24"/>
          <w:lang w:val="es-MX"/>
        </w:rPr>
      </w:pPr>
    </w:p>
    <w:p w14:paraId="06F9EE43" w14:textId="77777777" w:rsidR="00752ED2" w:rsidRDefault="00752ED2" w:rsidP="002828FF">
      <w:pPr>
        <w:jc w:val="center"/>
        <w:rPr>
          <w:rFonts w:ascii="Arial" w:hAnsi="Arial"/>
          <w:b/>
          <w:sz w:val="24"/>
          <w:szCs w:val="24"/>
          <w:lang w:val="es-MX"/>
        </w:rPr>
      </w:pPr>
    </w:p>
    <w:p w14:paraId="00DA4CC1" w14:textId="77777777" w:rsidR="00752ED2" w:rsidRDefault="00752ED2" w:rsidP="002828FF">
      <w:pPr>
        <w:jc w:val="center"/>
        <w:rPr>
          <w:rFonts w:ascii="Arial" w:hAnsi="Arial"/>
          <w:b/>
          <w:sz w:val="24"/>
          <w:szCs w:val="24"/>
          <w:lang w:val="es-MX"/>
        </w:rPr>
      </w:pPr>
    </w:p>
    <w:p w14:paraId="2F0AB0CA" w14:textId="1740F350" w:rsidR="00752ED2" w:rsidRDefault="00752ED2" w:rsidP="002828FF">
      <w:pPr>
        <w:jc w:val="center"/>
        <w:rPr>
          <w:rFonts w:ascii="Arial" w:hAnsi="Arial"/>
          <w:b/>
          <w:sz w:val="24"/>
          <w:szCs w:val="24"/>
          <w:lang w:val="es-MX"/>
        </w:rPr>
      </w:pPr>
      <w:r>
        <w:rPr>
          <w:rFonts w:ascii="Arial" w:hAnsi="Arial"/>
          <w:b/>
          <w:sz w:val="24"/>
          <w:szCs w:val="24"/>
          <w:lang w:val="es-MX"/>
        </w:rPr>
        <w:t>CONCEJO MUNICIPAL, VIGENCIA 2024</w:t>
      </w:r>
    </w:p>
    <w:p w14:paraId="63660AFC" w14:textId="77777777" w:rsidR="00752ED2" w:rsidRDefault="00752ED2" w:rsidP="002828FF">
      <w:pPr>
        <w:jc w:val="center"/>
        <w:rPr>
          <w:rFonts w:ascii="Arial" w:hAnsi="Arial"/>
          <w:b/>
          <w:sz w:val="24"/>
          <w:szCs w:val="24"/>
          <w:lang w:val="es-MX"/>
        </w:rPr>
      </w:pPr>
    </w:p>
    <w:p w14:paraId="58159613" w14:textId="77777777" w:rsidR="00752ED2" w:rsidRDefault="00752ED2" w:rsidP="002828FF">
      <w:pPr>
        <w:jc w:val="center"/>
        <w:rPr>
          <w:rFonts w:ascii="Arial" w:hAnsi="Arial"/>
          <w:b/>
          <w:sz w:val="24"/>
          <w:szCs w:val="24"/>
          <w:lang w:val="es-MX"/>
        </w:rPr>
      </w:pPr>
    </w:p>
    <w:p w14:paraId="4672A0C6" w14:textId="77777777" w:rsidR="00752ED2" w:rsidRDefault="00752ED2" w:rsidP="002828FF">
      <w:pPr>
        <w:jc w:val="center"/>
        <w:rPr>
          <w:rFonts w:ascii="Arial" w:hAnsi="Arial"/>
          <w:b/>
          <w:sz w:val="24"/>
          <w:szCs w:val="24"/>
          <w:lang w:val="es-MX"/>
        </w:rPr>
      </w:pPr>
    </w:p>
    <w:p w14:paraId="3AC7263A" w14:textId="77777777" w:rsidR="00E67634" w:rsidRDefault="00E67634" w:rsidP="002828FF">
      <w:pPr>
        <w:jc w:val="center"/>
        <w:rPr>
          <w:rFonts w:ascii="Arial" w:hAnsi="Arial"/>
          <w:b/>
          <w:sz w:val="24"/>
          <w:szCs w:val="24"/>
          <w:lang w:val="es-MX"/>
        </w:rPr>
      </w:pPr>
    </w:p>
    <w:p w14:paraId="2DBB5F5E" w14:textId="77777777" w:rsidR="00E67634" w:rsidRDefault="00E67634" w:rsidP="002828FF">
      <w:pPr>
        <w:jc w:val="center"/>
        <w:rPr>
          <w:rFonts w:ascii="Arial" w:hAnsi="Arial"/>
          <w:b/>
          <w:sz w:val="24"/>
          <w:szCs w:val="24"/>
          <w:lang w:val="es-MX"/>
        </w:rPr>
      </w:pPr>
    </w:p>
    <w:p w14:paraId="0F54C101" w14:textId="77777777" w:rsidR="00E67634" w:rsidRDefault="00E67634" w:rsidP="002828FF">
      <w:pPr>
        <w:jc w:val="center"/>
        <w:rPr>
          <w:rFonts w:ascii="Arial" w:hAnsi="Arial"/>
          <w:b/>
          <w:sz w:val="24"/>
          <w:szCs w:val="24"/>
          <w:lang w:val="es-MX"/>
        </w:rPr>
      </w:pPr>
    </w:p>
    <w:p w14:paraId="70B7B78D" w14:textId="77777777" w:rsidR="00E67634" w:rsidRDefault="00E67634" w:rsidP="002828FF">
      <w:pPr>
        <w:jc w:val="center"/>
        <w:rPr>
          <w:rFonts w:ascii="Arial" w:hAnsi="Arial"/>
          <w:b/>
          <w:sz w:val="24"/>
          <w:szCs w:val="24"/>
          <w:lang w:val="es-MX"/>
        </w:rPr>
      </w:pPr>
    </w:p>
    <w:p w14:paraId="334CCD23" w14:textId="77777777" w:rsidR="00E67634" w:rsidRDefault="00E67634" w:rsidP="002828FF">
      <w:pPr>
        <w:jc w:val="center"/>
        <w:rPr>
          <w:rFonts w:ascii="Arial" w:hAnsi="Arial"/>
          <w:b/>
          <w:sz w:val="24"/>
          <w:szCs w:val="24"/>
          <w:lang w:val="es-MX"/>
        </w:rPr>
      </w:pPr>
    </w:p>
    <w:p w14:paraId="0DFEE55B" w14:textId="77777777" w:rsidR="00E67634" w:rsidRDefault="00E67634" w:rsidP="002828FF">
      <w:pPr>
        <w:jc w:val="center"/>
        <w:rPr>
          <w:rFonts w:ascii="Arial" w:hAnsi="Arial"/>
          <w:b/>
          <w:sz w:val="24"/>
          <w:szCs w:val="24"/>
          <w:lang w:val="es-MX"/>
        </w:rPr>
      </w:pPr>
    </w:p>
    <w:p w14:paraId="650534CA" w14:textId="77777777" w:rsidR="00E67634" w:rsidRDefault="00E67634" w:rsidP="002828FF">
      <w:pPr>
        <w:jc w:val="center"/>
        <w:rPr>
          <w:rFonts w:ascii="Arial" w:hAnsi="Arial"/>
          <w:b/>
          <w:sz w:val="24"/>
          <w:szCs w:val="24"/>
          <w:lang w:val="es-MX"/>
        </w:rPr>
      </w:pPr>
    </w:p>
    <w:p w14:paraId="5A84D1CF" w14:textId="77777777" w:rsidR="00E67634" w:rsidRDefault="00E67634" w:rsidP="002828FF">
      <w:pPr>
        <w:jc w:val="center"/>
        <w:rPr>
          <w:rFonts w:ascii="Arial" w:hAnsi="Arial"/>
          <w:b/>
          <w:sz w:val="24"/>
          <w:szCs w:val="24"/>
          <w:lang w:val="es-MX"/>
        </w:rPr>
      </w:pPr>
    </w:p>
    <w:p w14:paraId="0FB2AA85" w14:textId="77777777" w:rsidR="00E67634" w:rsidRDefault="00E67634" w:rsidP="002828FF">
      <w:pPr>
        <w:jc w:val="center"/>
        <w:rPr>
          <w:rFonts w:ascii="Arial" w:hAnsi="Arial"/>
          <w:b/>
          <w:sz w:val="24"/>
          <w:szCs w:val="24"/>
          <w:lang w:val="es-MX"/>
        </w:rPr>
      </w:pPr>
    </w:p>
    <w:p w14:paraId="2397AFEF" w14:textId="77777777" w:rsidR="0054125E" w:rsidRDefault="0054125E" w:rsidP="00A64831">
      <w:pPr>
        <w:pStyle w:val="Prrafodelista"/>
        <w:tabs>
          <w:tab w:val="left" w:pos="284"/>
          <w:tab w:val="left" w:pos="567"/>
        </w:tabs>
        <w:spacing w:after="160" w:line="259" w:lineRule="auto"/>
        <w:ind w:left="0"/>
        <w:jc w:val="center"/>
        <w:rPr>
          <w:rFonts w:ascii="Arial" w:hAnsi="Arial"/>
          <w:sz w:val="24"/>
          <w:szCs w:val="24"/>
        </w:rPr>
      </w:pPr>
    </w:p>
    <w:p w14:paraId="564B7480" w14:textId="04EA1797" w:rsidR="00445E9E" w:rsidRPr="0054125E" w:rsidRDefault="00A64831" w:rsidP="00A64831">
      <w:pPr>
        <w:pStyle w:val="Prrafodelista"/>
        <w:tabs>
          <w:tab w:val="left" w:pos="284"/>
          <w:tab w:val="left" w:pos="567"/>
        </w:tabs>
        <w:spacing w:after="160" w:line="259" w:lineRule="auto"/>
        <w:ind w:left="0"/>
        <w:jc w:val="center"/>
        <w:rPr>
          <w:rFonts w:ascii="Arial" w:hAnsi="Arial"/>
          <w:b/>
          <w:bCs/>
          <w:sz w:val="24"/>
          <w:szCs w:val="24"/>
        </w:rPr>
      </w:pPr>
      <w:r w:rsidRPr="0054125E">
        <w:rPr>
          <w:rFonts w:ascii="Arial" w:hAnsi="Arial"/>
          <w:b/>
          <w:bCs/>
          <w:sz w:val="24"/>
          <w:szCs w:val="24"/>
        </w:rPr>
        <w:t>INTRODUCCION</w:t>
      </w:r>
    </w:p>
    <w:p w14:paraId="7FED6136" w14:textId="77777777" w:rsidR="00FC4EF5" w:rsidRPr="00FC4EF5" w:rsidRDefault="00FC4EF5" w:rsidP="00FC4EF5">
      <w:pPr>
        <w:jc w:val="center"/>
        <w:rPr>
          <w:rFonts w:ascii="Arial" w:hAnsi="Arial"/>
          <w:b/>
          <w:sz w:val="24"/>
          <w:szCs w:val="24"/>
          <w:lang w:val="es-MX"/>
        </w:rPr>
      </w:pPr>
    </w:p>
    <w:p w14:paraId="5221EDC7" w14:textId="4DF74551"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 xml:space="preserve">El seguimiento y evaluación de un plan como el de previsión del recurso humano en una </w:t>
      </w:r>
      <w:r w:rsidR="00181A7E">
        <w:rPr>
          <w:rFonts w:ascii="Arial" w:hAnsi="Arial"/>
          <w:bCs/>
          <w:sz w:val="24"/>
          <w:szCs w:val="24"/>
          <w:lang w:val="es-MX"/>
        </w:rPr>
        <w:t>Corporación</w:t>
      </w:r>
      <w:r w:rsidRPr="00FC4EF5">
        <w:rPr>
          <w:rFonts w:ascii="Arial" w:hAnsi="Arial"/>
          <w:bCs/>
          <w:sz w:val="24"/>
          <w:szCs w:val="24"/>
          <w:lang w:val="es-MX"/>
        </w:rPr>
        <w:t xml:space="preserve"> tan </w:t>
      </w:r>
      <w:r w:rsidR="00181A7E">
        <w:rPr>
          <w:rFonts w:ascii="Arial" w:hAnsi="Arial"/>
          <w:bCs/>
          <w:sz w:val="24"/>
          <w:szCs w:val="24"/>
          <w:lang w:val="es-MX"/>
        </w:rPr>
        <w:t xml:space="preserve">importante </w:t>
      </w:r>
      <w:r w:rsidRPr="00FC4EF5">
        <w:rPr>
          <w:rFonts w:ascii="Arial" w:hAnsi="Arial"/>
          <w:bCs/>
          <w:sz w:val="24"/>
          <w:szCs w:val="24"/>
          <w:lang w:val="es-MX"/>
        </w:rPr>
        <w:t>como el Concejo Municipal de Cartago es esencial para garantizar su eficacia y adaptabilidad a las necesidades cambiantes. En el contexto actual, donde los desafíos y demandas de la sociedad evolucionan constantemente, la gestión eficiente del recurso humano se convierte en un factor crítico para el éxito organizacional.</w:t>
      </w:r>
    </w:p>
    <w:p w14:paraId="7AABBD90" w14:textId="77777777" w:rsidR="00FC4EF5" w:rsidRPr="00FC4EF5" w:rsidRDefault="00FC4EF5" w:rsidP="00FC4EF5">
      <w:pPr>
        <w:jc w:val="both"/>
        <w:rPr>
          <w:rFonts w:ascii="Arial" w:hAnsi="Arial"/>
          <w:bCs/>
          <w:sz w:val="24"/>
          <w:szCs w:val="24"/>
          <w:lang w:val="es-MX"/>
        </w:rPr>
      </w:pPr>
    </w:p>
    <w:p w14:paraId="29942816" w14:textId="77777777"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El presente informe tiene como objetivo proporcionar una visión integral del proceso de seguimiento y evaluación del Plan Previsión del Recurso Humano del Concejo Municipal de Cartago, abarcando el periodo de enero a mayo de 2024. Este periodo es crucial para comprender la efectividad de las estrategias implementadas y realizar los ajustes necesarios para optimizar la gestión del talento humano.</w:t>
      </w:r>
    </w:p>
    <w:p w14:paraId="33D2A7B0" w14:textId="77777777" w:rsidR="00FC4EF5" w:rsidRPr="00FC4EF5" w:rsidRDefault="00FC4EF5" w:rsidP="00FC4EF5">
      <w:pPr>
        <w:jc w:val="both"/>
        <w:rPr>
          <w:rFonts w:ascii="Arial" w:hAnsi="Arial"/>
          <w:bCs/>
          <w:sz w:val="24"/>
          <w:szCs w:val="24"/>
          <w:lang w:val="es-MX"/>
        </w:rPr>
      </w:pPr>
    </w:p>
    <w:p w14:paraId="3377E0A8" w14:textId="7458D536"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 xml:space="preserve">A lo largo de este informe, se examinarán diferentes aspectos del plan, incluyendo la alineación con los objetivos estratégicos de la </w:t>
      </w:r>
      <w:r w:rsidR="00181A7E">
        <w:rPr>
          <w:rFonts w:ascii="Arial" w:hAnsi="Arial"/>
          <w:bCs/>
          <w:sz w:val="24"/>
          <w:szCs w:val="24"/>
          <w:lang w:val="es-MX"/>
        </w:rPr>
        <w:t>Corporación</w:t>
      </w:r>
      <w:r w:rsidRPr="00FC4EF5">
        <w:rPr>
          <w:rFonts w:ascii="Arial" w:hAnsi="Arial"/>
          <w:bCs/>
          <w:sz w:val="24"/>
          <w:szCs w:val="24"/>
          <w:lang w:val="es-MX"/>
        </w:rPr>
        <w:t>, el análisis de la dotación de personal, la evaluación del desempeño, el desarrollo profesional y cualquier otro componente relevante para la gestión eficaz del recurso humano.</w:t>
      </w:r>
    </w:p>
    <w:p w14:paraId="18F25F15" w14:textId="77777777" w:rsidR="00FC4EF5" w:rsidRPr="00FC4EF5" w:rsidRDefault="00FC4EF5" w:rsidP="00FC4EF5">
      <w:pPr>
        <w:jc w:val="both"/>
        <w:rPr>
          <w:rFonts w:ascii="Arial" w:hAnsi="Arial"/>
          <w:bCs/>
          <w:sz w:val="24"/>
          <w:szCs w:val="24"/>
          <w:lang w:val="es-MX"/>
        </w:rPr>
      </w:pPr>
    </w:p>
    <w:p w14:paraId="25365823" w14:textId="77777777"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El seguimiento y evaluación no solo se enfocarán en la eficiencia operativa, sino también en el impacto en el clima laboral, la satisfacción del personal y la contribución al cumplimiento de la misión y visión del Concejo Municipal. Además, se identificarán las oportunidades de mejora y se propondrán recomendaciones para fortalecer el plan y asegurar su alineación con las necesidades presentes y futuras de la institución.</w:t>
      </w:r>
    </w:p>
    <w:p w14:paraId="30DFF056" w14:textId="77777777" w:rsidR="00FC4EF5" w:rsidRPr="00FC4EF5" w:rsidRDefault="00FC4EF5" w:rsidP="00FC4EF5">
      <w:pPr>
        <w:jc w:val="both"/>
        <w:rPr>
          <w:rFonts w:ascii="Arial" w:hAnsi="Arial"/>
          <w:bCs/>
          <w:sz w:val="24"/>
          <w:szCs w:val="24"/>
          <w:lang w:val="es-MX"/>
        </w:rPr>
      </w:pPr>
    </w:p>
    <w:p w14:paraId="258D7FCA" w14:textId="1A13E0DF" w:rsidR="005E47BD" w:rsidRPr="00FC4EF5" w:rsidRDefault="00FC4EF5" w:rsidP="00FC4EF5">
      <w:pPr>
        <w:jc w:val="both"/>
        <w:rPr>
          <w:rFonts w:ascii="Arial" w:hAnsi="Arial"/>
          <w:bCs/>
          <w:sz w:val="24"/>
          <w:szCs w:val="24"/>
          <w:lang w:val="es-MX"/>
        </w:rPr>
      </w:pPr>
      <w:r w:rsidRPr="00FC4EF5">
        <w:rPr>
          <w:rFonts w:ascii="Arial" w:hAnsi="Arial"/>
          <w:bCs/>
          <w:sz w:val="24"/>
          <w:szCs w:val="24"/>
          <w:lang w:val="es-MX"/>
        </w:rPr>
        <w:t>Este informe servirá como herramienta fundamental para la toma de decisiones informadas por parte de la dirección del Concejo Municipal de Cartago, permitiendo una gestión estratégica del recurso humano que impulse el logro de los objetivos organizacionales y promueva un entorno laboral favorable para el desarrollo y bienestar de todo el personal involucrado.</w:t>
      </w:r>
    </w:p>
    <w:p w14:paraId="10BD1E58" w14:textId="77777777" w:rsidR="005E47BD" w:rsidRDefault="005E47BD" w:rsidP="00C555E7">
      <w:pPr>
        <w:jc w:val="center"/>
        <w:rPr>
          <w:rFonts w:ascii="Arial" w:hAnsi="Arial"/>
          <w:b/>
          <w:sz w:val="24"/>
          <w:szCs w:val="24"/>
          <w:lang w:val="es-MX"/>
        </w:rPr>
      </w:pPr>
    </w:p>
    <w:p w14:paraId="71E5400E" w14:textId="77777777" w:rsidR="005E47BD" w:rsidRDefault="005E47BD" w:rsidP="00C555E7">
      <w:pPr>
        <w:jc w:val="center"/>
        <w:rPr>
          <w:rFonts w:ascii="Arial" w:hAnsi="Arial"/>
          <w:b/>
          <w:sz w:val="24"/>
          <w:szCs w:val="24"/>
          <w:lang w:val="es-MX"/>
        </w:rPr>
      </w:pPr>
    </w:p>
    <w:p w14:paraId="532AEC6C" w14:textId="59922A60" w:rsidR="00C555E7" w:rsidRDefault="00FC4EF5" w:rsidP="00C555E7">
      <w:pPr>
        <w:jc w:val="center"/>
        <w:rPr>
          <w:rFonts w:ascii="Arial" w:hAnsi="Arial"/>
          <w:b/>
          <w:sz w:val="24"/>
          <w:szCs w:val="24"/>
          <w:lang w:val="es-MX"/>
        </w:rPr>
      </w:pPr>
      <w:r>
        <w:rPr>
          <w:rFonts w:ascii="Arial" w:hAnsi="Arial"/>
          <w:b/>
          <w:sz w:val="24"/>
          <w:szCs w:val="24"/>
          <w:lang w:val="es-MX"/>
        </w:rPr>
        <w:t xml:space="preserve">INFORME SEGUIMIENTO Y EVALUACION DEL </w:t>
      </w:r>
      <w:r w:rsidR="00C555E7">
        <w:rPr>
          <w:rFonts w:ascii="Arial" w:hAnsi="Arial"/>
          <w:b/>
          <w:sz w:val="24"/>
          <w:szCs w:val="24"/>
          <w:lang w:val="es-MX"/>
        </w:rPr>
        <w:t>PLAN PREVISION DEL RECURSO HUMANO</w:t>
      </w:r>
    </w:p>
    <w:p w14:paraId="1A865DD6" w14:textId="77777777" w:rsidR="005E47BD" w:rsidRDefault="005E47BD" w:rsidP="00C555E7">
      <w:pPr>
        <w:jc w:val="center"/>
        <w:rPr>
          <w:rFonts w:ascii="Arial" w:hAnsi="Arial"/>
          <w:b/>
          <w:sz w:val="24"/>
          <w:szCs w:val="24"/>
          <w:lang w:val="es-MX"/>
        </w:rPr>
      </w:pPr>
    </w:p>
    <w:p w14:paraId="0B6264A1" w14:textId="77777777" w:rsidR="005E47BD" w:rsidRDefault="005E47BD" w:rsidP="00C555E7">
      <w:pPr>
        <w:jc w:val="center"/>
        <w:rPr>
          <w:rFonts w:ascii="Arial" w:hAnsi="Arial"/>
          <w:b/>
          <w:sz w:val="24"/>
          <w:szCs w:val="24"/>
          <w:lang w:val="es-MX"/>
        </w:rPr>
      </w:pPr>
    </w:p>
    <w:p w14:paraId="0BFD0710" w14:textId="108F0749" w:rsidR="001153B1" w:rsidRPr="001153B1" w:rsidRDefault="001153B1" w:rsidP="001153B1">
      <w:pPr>
        <w:jc w:val="both"/>
        <w:rPr>
          <w:rFonts w:ascii="Arial" w:hAnsi="Arial"/>
          <w:b/>
          <w:bCs/>
          <w:sz w:val="24"/>
          <w:szCs w:val="24"/>
        </w:rPr>
      </w:pPr>
      <w:r>
        <w:rPr>
          <w:rFonts w:ascii="Arial" w:hAnsi="Arial"/>
          <w:b/>
          <w:bCs/>
          <w:sz w:val="24"/>
          <w:szCs w:val="24"/>
        </w:rPr>
        <w:t>1</w:t>
      </w:r>
      <w:r w:rsidRPr="001153B1">
        <w:rPr>
          <w:rFonts w:ascii="Arial" w:hAnsi="Arial"/>
          <w:b/>
          <w:bCs/>
          <w:sz w:val="24"/>
          <w:szCs w:val="24"/>
        </w:rPr>
        <w:t xml:space="preserve">. OBJETIVO </w:t>
      </w:r>
    </w:p>
    <w:p w14:paraId="2807F96F" w14:textId="77777777" w:rsidR="001153B1" w:rsidRDefault="001153B1" w:rsidP="001153B1">
      <w:pPr>
        <w:jc w:val="both"/>
        <w:rPr>
          <w:rFonts w:ascii="Arial" w:hAnsi="Arial"/>
          <w:sz w:val="24"/>
          <w:szCs w:val="24"/>
        </w:rPr>
      </w:pPr>
    </w:p>
    <w:p w14:paraId="64214EF0" w14:textId="38E91053" w:rsidR="003A2CD4" w:rsidRDefault="003A2CD4" w:rsidP="003A2CD4">
      <w:pPr>
        <w:jc w:val="both"/>
        <w:rPr>
          <w:rFonts w:ascii="Arial" w:eastAsia="Times New Roman" w:hAnsi="Arial"/>
          <w:sz w:val="24"/>
          <w:szCs w:val="24"/>
        </w:rPr>
      </w:pPr>
      <w:r w:rsidRPr="003A2CD4">
        <w:rPr>
          <w:rFonts w:ascii="Arial" w:eastAsia="Times New Roman" w:hAnsi="Arial"/>
          <w:sz w:val="24"/>
          <w:szCs w:val="24"/>
        </w:rPr>
        <w:t xml:space="preserve">El objetivo del seguimiento y evaluación del Plan Previsión del Recurso Humano del Concejo Municipal de Cartago para el periodo de enero a mayo de 2024 es proporcionar una evaluación integral y precisa de la efectividad de las estrategias y acciones implementadas en la gestión del recurso humano de la </w:t>
      </w:r>
      <w:r>
        <w:rPr>
          <w:rFonts w:ascii="Arial" w:eastAsia="Times New Roman" w:hAnsi="Arial"/>
          <w:sz w:val="24"/>
          <w:szCs w:val="24"/>
        </w:rPr>
        <w:t>Corporación</w:t>
      </w:r>
      <w:r w:rsidRPr="003A2CD4">
        <w:rPr>
          <w:rFonts w:ascii="Arial" w:eastAsia="Times New Roman" w:hAnsi="Arial"/>
          <w:sz w:val="24"/>
          <w:szCs w:val="24"/>
        </w:rPr>
        <w:t>. Este objetivo se desglosa en los siguientes puntos:</w:t>
      </w:r>
    </w:p>
    <w:p w14:paraId="354B96B1" w14:textId="77777777" w:rsidR="003A2CD4" w:rsidRPr="003A2CD4" w:rsidRDefault="003A2CD4" w:rsidP="003A2CD4">
      <w:pPr>
        <w:jc w:val="both"/>
        <w:rPr>
          <w:rFonts w:ascii="Arial" w:eastAsia="Times New Roman" w:hAnsi="Arial"/>
          <w:sz w:val="24"/>
          <w:szCs w:val="24"/>
        </w:rPr>
      </w:pPr>
    </w:p>
    <w:p w14:paraId="6CDE4525"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Evaluar la alineación con los objetivos estratégicos</w:t>
      </w:r>
      <w:r w:rsidRPr="003A2CD4">
        <w:rPr>
          <w:rFonts w:ascii="Arial" w:eastAsia="Times New Roman" w:hAnsi="Arial"/>
          <w:sz w:val="24"/>
          <w:szCs w:val="24"/>
        </w:rPr>
        <w:t>: Determinar en qué medida las estrategias y acciones del plan están alineadas con los objetivos estratégicos del Concejo Municipal de Cartago para el periodo especificado, garantizando así la contribución del recurso humano al logro de dichos objetivos.</w:t>
      </w:r>
    </w:p>
    <w:p w14:paraId="64E34CFC" w14:textId="77777777" w:rsidR="003A2CD4" w:rsidRPr="003A2CD4" w:rsidRDefault="003A2CD4" w:rsidP="003A2CD4">
      <w:pPr>
        <w:ind w:left="426"/>
        <w:jc w:val="both"/>
        <w:rPr>
          <w:rFonts w:ascii="Arial" w:eastAsia="Times New Roman" w:hAnsi="Arial"/>
          <w:sz w:val="24"/>
          <w:szCs w:val="24"/>
        </w:rPr>
      </w:pPr>
    </w:p>
    <w:p w14:paraId="260F953A"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Analizar la dotación de personal</w:t>
      </w:r>
      <w:r w:rsidRPr="003A2CD4">
        <w:rPr>
          <w:rFonts w:ascii="Arial" w:eastAsia="Times New Roman" w:hAnsi="Arial"/>
          <w:sz w:val="24"/>
          <w:szCs w:val="24"/>
        </w:rPr>
        <w:t>: Examinar la estructura organizativa, la distribución del personal, las vacantes existentes y los procesos de reclutamiento y selección para identificar posibles brechas o áreas de mejora en la gestión de la dotación de personal.</w:t>
      </w:r>
    </w:p>
    <w:p w14:paraId="3163808E" w14:textId="77777777" w:rsidR="003A2CD4" w:rsidRDefault="003A2CD4" w:rsidP="003A2CD4">
      <w:pPr>
        <w:pStyle w:val="Prrafodelista"/>
        <w:rPr>
          <w:rFonts w:ascii="Arial" w:eastAsia="Times New Roman" w:hAnsi="Arial"/>
          <w:sz w:val="24"/>
          <w:szCs w:val="24"/>
        </w:rPr>
      </w:pPr>
    </w:p>
    <w:p w14:paraId="3EDCA46B"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Evaluar el desempeño del personal</w:t>
      </w:r>
      <w:r w:rsidRPr="003A2CD4">
        <w:rPr>
          <w:rFonts w:ascii="Arial" w:eastAsia="Times New Roman" w:hAnsi="Arial"/>
          <w:sz w:val="24"/>
          <w:szCs w:val="24"/>
        </w:rPr>
        <w:t>: Analizar los sistemas y criterios utilizados para evaluar el desempeño del personal, así como el grado de cumplimiento de metas y objetivos individuales y organizacionales, con el fin de identificar fortalezas y áreas de desarrollo.</w:t>
      </w:r>
    </w:p>
    <w:p w14:paraId="24EF0487" w14:textId="77777777" w:rsidR="003A2CD4" w:rsidRDefault="003A2CD4" w:rsidP="003A2CD4">
      <w:pPr>
        <w:pStyle w:val="Prrafodelista"/>
        <w:rPr>
          <w:rFonts w:ascii="Arial" w:eastAsia="Times New Roman" w:hAnsi="Arial"/>
          <w:sz w:val="24"/>
          <w:szCs w:val="24"/>
        </w:rPr>
      </w:pPr>
    </w:p>
    <w:p w14:paraId="319C6840" w14:textId="24F87393"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Evaluar el impacto en el desarrollo profesional</w:t>
      </w:r>
      <w:r w:rsidRPr="003A2CD4">
        <w:rPr>
          <w:rFonts w:ascii="Arial" w:eastAsia="Times New Roman" w:hAnsi="Arial"/>
          <w:sz w:val="24"/>
          <w:szCs w:val="24"/>
        </w:rPr>
        <w:t xml:space="preserve">: Evaluar la efectividad de las actividades y programas de capacitación, formación y desarrollo profesional ofrecidos al personal para mejorar sus habilidades y competencias, así como su contribución al crecimiento y desarrollo de la </w:t>
      </w:r>
      <w:r w:rsidR="007E2957">
        <w:rPr>
          <w:rFonts w:ascii="Arial" w:eastAsia="Times New Roman" w:hAnsi="Arial"/>
          <w:sz w:val="24"/>
          <w:szCs w:val="24"/>
        </w:rPr>
        <w:t>Corporación.</w:t>
      </w:r>
    </w:p>
    <w:p w14:paraId="567493A5" w14:textId="77777777" w:rsidR="003A2CD4" w:rsidRDefault="003A2CD4" w:rsidP="003A2CD4">
      <w:pPr>
        <w:pStyle w:val="Prrafodelista"/>
        <w:rPr>
          <w:rFonts w:ascii="Arial" w:eastAsia="Times New Roman" w:hAnsi="Arial"/>
          <w:sz w:val="24"/>
          <w:szCs w:val="24"/>
        </w:rPr>
      </w:pPr>
    </w:p>
    <w:p w14:paraId="58582EBF"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Analizar el clima laboral y la satisfacción del personal</w:t>
      </w:r>
      <w:r w:rsidRPr="003A2CD4">
        <w:rPr>
          <w:rFonts w:ascii="Arial" w:eastAsia="Times New Roman" w:hAnsi="Arial"/>
          <w:sz w:val="24"/>
          <w:szCs w:val="24"/>
        </w:rPr>
        <w:t>: Examinar el ambiente laboral, la satisfacción del personal, la comunicación interna y otros factores relacionados con el bienestar y la productividad del equipo humano, con el objetivo de identificar áreas de mejora para promover un entorno laboral saludable y motivador.</w:t>
      </w:r>
    </w:p>
    <w:p w14:paraId="6521D0D0" w14:textId="77777777" w:rsidR="007E2957" w:rsidRDefault="007E2957" w:rsidP="007E2957">
      <w:pPr>
        <w:pStyle w:val="Prrafodelista"/>
        <w:rPr>
          <w:rFonts w:ascii="Arial" w:eastAsia="Times New Roman" w:hAnsi="Arial"/>
          <w:sz w:val="24"/>
          <w:szCs w:val="24"/>
        </w:rPr>
      </w:pPr>
    </w:p>
    <w:p w14:paraId="4A064AE0"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Identificar oportunidades de mejora</w:t>
      </w:r>
      <w:r w:rsidRPr="003A2CD4">
        <w:rPr>
          <w:rFonts w:ascii="Arial" w:eastAsia="Times New Roman" w:hAnsi="Arial"/>
          <w:sz w:val="24"/>
          <w:szCs w:val="24"/>
        </w:rPr>
        <w:t>: Identificar áreas de oportunidad y formular recomendaciones específicas para fortalecer el plan de previsión del recurso humano y mejorar su eficacia en la consecución de los objetivos organizacionales del Concejo Municipal de Cartago.</w:t>
      </w:r>
    </w:p>
    <w:p w14:paraId="07C2530B" w14:textId="77777777" w:rsidR="007E2957" w:rsidRDefault="007E2957" w:rsidP="007E2957">
      <w:pPr>
        <w:pStyle w:val="Prrafodelista"/>
        <w:rPr>
          <w:rFonts w:ascii="Arial" w:eastAsia="Times New Roman" w:hAnsi="Arial"/>
          <w:sz w:val="24"/>
          <w:szCs w:val="24"/>
        </w:rPr>
      </w:pPr>
    </w:p>
    <w:p w14:paraId="14EDF450" w14:textId="77777777" w:rsidR="007E2957" w:rsidRPr="003A2CD4" w:rsidRDefault="007E2957" w:rsidP="007E2957">
      <w:pPr>
        <w:ind w:left="426"/>
        <w:jc w:val="both"/>
        <w:rPr>
          <w:rFonts w:ascii="Arial" w:eastAsia="Times New Roman" w:hAnsi="Arial"/>
          <w:sz w:val="24"/>
          <w:szCs w:val="24"/>
        </w:rPr>
      </w:pPr>
    </w:p>
    <w:p w14:paraId="6E734605" w14:textId="77777777" w:rsidR="003A2CD4" w:rsidRPr="007E2957" w:rsidRDefault="003A2CD4" w:rsidP="007E2957">
      <w:pPr>
        <w:jc w:val="both"/>
        <w:rPr>
          <w:rFonts w:ascii="Arial" w:eastAsia="Times New Roman" w:hAnsi="Arial"/>
          <w:sz w:val="24"/>
          <w:szCs w:val="24"/>
        </w:rPr>
      </w:pPr>
      <w:r w:rsidRPr="007E2957">
        <w:rPr>
          <w:rFonts w:ascii="Arial" w:eastAsia="Times New Roman" w:hAnsi="Arial"/>
          <w:sz w:val="24"/>
          <w:szCs w:val="24"/>
        </w:rPr>
        <w:t>En resumen, el objetivo principal del seguimiento y evaluación es proporcionar información útil y relevante que permita a la dirección del Concejo Municipal de Cartago tomar decisiones informadas para optimizar la gestión del recurso humano y garantizar el cumplimiento de los objetivos institucionales.</w:t>
      </w:r>
    </w:p>
    <w:p w14:paraId="57521511" w14:textId="77777777" w:rsidR="003A2CD4" w:rsidRPr="003A2CD4" w:rsidRDefault="003A2CD4" w:rsidP="003A2CD4">
      <w:pPr>
        <w:pBdr>
          <w:bottom w:val="single" w:sz="6" w:space="1" w:color="auto"/>
        </w:pBdr>
        <w:jc w:val="both"/>
        <w:rPr>
          <w:rFonts w:ascii="Arial" w:eastAsia="Times New Roman" w:hAnsi="Arial"/>
          <w:vanish/>
          <w:sz w:val="16"/>
          <w:szCs w:val="16"/>
        </w:rPr>
      </w:pPr>
      <w:r w:rsidRPr="003A2CD4">
        <w:rPr>
          <w:rFonts w:ascii="Arial" w:eastAsia="Times New Roman" w:hAnsi="Arial"/>
          <w:vanish/>
          <w:sz w:val="16"/>
          <w:szCs w:val="16"/>
        </w:rPr>
        <w:t>Principio del formulario</w:t>
      </w:r>
    </w:p>
    <w:p w14:paraId="02FF12B5" w14:textId="77777777" w:rsidR="003A2CD4" w:rsidRPr="003A2CD4" w:rsidRDefault="003A2CD4" w:rsidP="003A2CD4">
      <w:pPr>
        <w:pBdr>
          <w:top w:val="single" w:sz="6" w:space="1" w:color="auto"/>
        </w:pBdr>
        <w:jc w:val="both"/>
        <w:rPr>
          <w:rFonts w:ascii="Arial" w:eastAsia="Times New Roman" w:hAnsi="Arial"/>
          <w:vanish/>
          <w:sz w:val="16"/>
          <w:szCs w:val="16"/>
        </w:rPr>
      </w:pPr>
      <w:r w:rsidRPr="003A2CD4">
        <w:rPr>
          <w:rFonts w:ascii="Arial" w:eastAsia="Times New Roman" w:hAnsi="Arial"/>
          <w:vanish/>
          <w:sz w:val="16"/>
          <w:szCs w:val="16"/>
        </w:rPr>
        <w:t>Final del formulario</w:t>
      </w:r>
    </w:p>
    <w:p w14:paraId="455ECAB9" w14:textId="77777777" w:rsidR="003A2CD4" w:rsidRDefault="003A2CD4" w:rsidP="003A2CD4">
      <w:pPr>
        <w:jc w:val="both"/>
        <w:rPr>
          <w:rFonts w:ascii="Arial" w:hAnsi="Arial"/>
          <w:sz w:val="24"/>
          <w:szCs w:val="24"/>
        </w:rPr>
      </w:pPr>
    </w:p>
    <w:p w14:paraId="28E74B1E" w14:textId="77777777" w:rsidR="003A2CD4" w:rsidRDefault="003A2CD4" w:rsidP="003A2CD4">
      <w:pPr>
        <w:jc w:val="both"/>
        <w:rPr>
          <w:rFonts w:ascii="Arial" w:hAnsi="Arial"/>
          <w:sz w:val="24"/>
          <w:szCs w:val="24"/>
        </w:rPr>
      </w:pPr>
    </w:p>
    <w:p w14:paraId="554EA40F" w14:textId="77777777" w:rsidR="003A2CD4" w:rsidRDefault="003A2CD4" w:rsidP="001153B1">
      <w:pPr>
        <w:jc w:val="both"/>
        <w:rPr>
          <w:rFonts w:ascii="Arial" w:hAnsi="Arial"/>
          <w:sz w:val="24"/>
          <w:szCs w:val="24"/>
        </w:rPr>
      </w:pPr>
    </w:p>
    <w:p w14:paraId="68B3DEB1" w14:textId="55D75633" w:rsidR="001153B1" w:rsidRPr="001153B1" w:rsidRDefault="001153B1" w:rsidP="001153B1">
      <w:pPr>
        <w:jc w:val="both"/>
        <w:rPr>
          <w:rFonts w:ascii="Arial" w:hAnsi="Arial"/>
          <w:b/>
          <w:bCs/>
          <w:sz w:val="24"/>
          <w:szCs w:val="24"/>
        </w:rPr>
      </w:pPr>
      <w:r w:rsidRPr="001153B1">
        <w:rPr>
          <w:rFonts w:ascii="Arial" w:hAnsi="Arial"/>
          <w:b/>
          <w:bCs/>
          <w:sz w:val="24"/>
          <w:szCs w:val="24"/>
        </w:rPr>
        <w:t xml:space="preserve">2. ALCANCE </w:t>
      </w:r>
    </w:p>
    <w:p w14:paraId="33424648" w14:textId="77777777" w:rsidR="003A2CD4" w:rsidRDefault="003A2CD4" w:rsidP="003A2CD4">
      <w:pPr>
        <w:jc w:val="both"/>
        <w:rPr>
          <w:rFonts w:ascii="Arial" w:hAnsi="Arial"/>
          <w:bCs/>
          <w:sz w:val="24"/>
          <w:szCs w:val="24"/>
        </w:rPr>
      </w:pPr>
    </w:p>
    <w:p w14:paraId="61A6AEAD" w14:textId="107D5569" w:rsidR="003A2CD4" w:rsidRPr="003A2CD4" w:rsidRDefault="003A2CD4" w:rsidP="003A2CD4">
      <w:pPr>
        <w:jc w:val="both"/>
        <w:rPr>
          <w:rFonts w:ascii="Arial" w:hAnsi="Arial"/>
          <w:bCs/>
          <w:sz w:val="24"/>
          <w:szCs w:val="24"/>
        </w:rPr>
      </w:pPr>
      <w:r w:rsidRPr="003A2CD4">
        <w:rPr>
          <w:rFonts w:ascii="Arial" w:hAnsi="Arial"/>
          <w:bCs/>
          <w:sz w:val="24"/>
          <w:szCs w:val="24"/>
        </w:rPr>
        <w:t>El alcance del seguimiento y evaluación del Plan Previsión del Recurso Humano del Concejo Municipal de Cartago para el periodo de enero a mayo de 2024 se define como el conjunto de actividades y áreas que serán objeto de análisis dentro de este proceso. El alcance incluirá, pero no se limitará, a los siguientes aspectos:</w:t>
      </w:r>
    </w:p>
    <w:p w14:paraId="52880561" w14:textId="77777777" w:rsidR="003A2CD4" w:rsidRPr="003A2CD4" w:rsidRDefault="003A2CD4" w:rsidP="003A2CD4">
      <w:pPr>
        <w:jc w:val="both"/>
        <w:rPr>
          <w:rFonts w:ascii="Arial" w:hAnsi="Arial"/>
          <w:bCs/>
          <w:sz w:val="24"/>
          <w:szCs w:val="24"/>
        </w:rPr>
      </w:pPr>
    </w:p>
    <w:p w14:paraId="47432E9B" w14:textId="77777777" w:rsidR="003A2CD4" w:rsidRPr="003A2CD4" w:rsidRDefault="003A2CD4" w:rsidP="003A2CD4">
      <w:pPr>
        <w:jc w:val="both"/>
        <w:rPr>
          <w:rFonts w:ascii="Arial" w:hAnsi="Arial"/>
          <w:bCs/>
          <w:sz w:val="24"/>
          <w:szCs w:val="24"/>
        </w:rPr>
      </w:pPr>
      <w:r w:rsidRPr="003A2CD4">
        <w:rPr>
          <w:rFonts w:ascii="Arial" w:hAnsi="Arial"/>
          <w:bCs/>
          <w:sz w:val="24"/>
          <w:szCs w:val="24"/>
        </w:rPr>
        <w:t>Estrategias y Objetivos: Evaluación de la alineación entre las estrategias de gestión del recurso humano y los objetivos estratégicos del Concejo Municipal de Cartago para el periodo especificado.</w:t>
      </w:r>
    </w:p>
    <w:p w14:paraId="775FDE60" w14:textId="77777777" w:rsidR="003A2CD4" w:rsidRPr="003A2CD4" w:rsidRDefault="003A2CD4" w:rsidP="003A2CD4">
      <w:pPr>
        <w:jc w:val="both"/>
        <w:rPr>
          <w:rFonts w:ascii="Arial" w:hAnsi="Arial"/>
          <w:bCs/>
          <w:sz w:val="24"/>
          <w:szCs w:val="24"/>
        </w:rPr>
      </w:pPr>
    </w:p>
    <w:p w14:paraId="60C87516" w14:textId="77777777" w:rsidR="003A2CD4" w:rsidRPr="003A2CD4" w:rsidRDefault="003A2CD4" w:rsidP="003A2CD4">
      <w:pPr>
        <w:jc w:val="both"/>
        <w:rPr>
          <w:rFonts w:ascii="Arial" w:hAnsi="Arial"/>
          <w:bCs/>
          <w:sz w:val="24"/>
          <w:szCs w:val="24"/>
        </w:rPr>
      </w:pPr>
      <w:r w:rsidRPr="003A2CD4">
        <w:rPr>
          <w:rFonts w:ascii="Arial" w:hAnsi="Arial"/>
          <w:bCs/>
          <w:sz w:val="24"/>
          <w:szCs w:val="24"/>
        </w:rPr>
        <w:t>Evaluación del Desempeño: Revisión de los sistemas y criterios utilizados para evaluar el desempeño del personal, así como el cumplimiento de metas y objetivos individuales y organizacionales.</w:t>
      </w:r>
    </w:p>
    <w:p w14:paraId="0540C75B" w14:textId="77777777" w:rsidR="003A2CD4" w:rsidRPr="003A2CD4" w:rsidRDefault="003A2CD4" w:rsidP="003A2CD4">
      <w:pPr>
        <w:jc w:val="both"/>
        <w:rPr>
          <w:rFonts w:ascii="Arial" w:hAnsi="Arial"/>
          <w:bCs/>
          <w:sz w:val="24"/>
          <w:szCs w:val="24"/>
        </w:rPr>
      </w:pPr>
    </w:p>
    <w:p w14:paraId="212C92ED" w14:textId="77777777" w:rsidR="003A2CD4" w:rsidRPr="003A2CD4" w:rsidRDefault="003A2CD4" w:rsidP="003A2CD4">
      <w:pPr>
        <w:jc w:val="both"/>
        <w:rPr>
          <w:rFonts w:ascii="Arial" w:hAnsi="Arial"/>
          <w:bCs/>
          <w:sz w:val="24"/>
          <w:szCs w:val="24"/>
        </w:rPr>
      </w:pPr>
      <w:r w:rsidRPr="003A2CD4">
        <w:rPr>
          <w:rFonts w:ascii="Arial" w:hAnsi="Arial"/>
          <w:bCs/>
          <w:sz w:val="24"/>
          <w:szCs w:val="24"/>
        </w:rPr>
        <w:t>Desarrollo Profesional: Evaluación de las actividades y programas de capacitación, formación y desarrollo profesional ofrecidos al personal para mejorar sus habilidades y competencias.</w:t>
      </w:r>
    </w:p>
    <w:p w14:paraId="460D4FA9" w14:textId="77777777" w:rsidR="003A2CD4" w:rsidRPr="003A2CD4" w:rsidRDefault="003A2CD4" w:rsidP="003A2CD4">
      <w:pPr>
        <w:jc w:val="both"/>
        <w:rPr>
          <w:rFonts w:ascii="Arial" w:hAnsi="Arial"/>
          <w:bCs/>
          <w:sz w:val="24"/>
          <w:szCs w:val="24"/>
        </w:rPr>
      </w:pPr>
    </w:p>
    <w:p w14:paraId="07B5DDC4" w14:textId="77777777" w:rsidR="003A2CD4" w:rsidRPr="003A2CD4" w:rsidRDefault="003A2CD4" w:rsidP="003A2CD4">
      <w:pPr>
        <w:jc w:val="both"/>
        <w:rPr>
          <w:rFonts w:ascii="Arial" w:hAnsi="Arial"/>
          <w:bCs/>
          <w:sz w:val="24"/>
          <w:szCs w:val="24"/>
        </w:rPr>
      </w:pPr>
      <w:r w:rsidRPr="003A2CD4">
        <w:rPr>
          <w:rFonts w:ascii="Arial" w:hAnsi="Arial"/>
          <w:bCs/>
          <w:sz w:val="24"/>
          <w:szCs w:val="24"/>
        </w:rPr>
        <w:t>Clima Laboral y Satisfacción del Personal: Evaluación del ambiente laboral, la satisfacción del personal, la comunicación interna y cualquier otro factor que influya en el bienestar y la productividad del equipo humano.</w:t>
      </w:r>
    </w:p>
    <w:p w14:paraId="670953BC" w14:textId="77777777" w:rsidR="003A2CD4" w:rsidRPr="003A2CD4" w:rsidRDefault="003A2CD4" w:rsidP="003A2CD4">
      <w:pPr>
        <w:jc w:val="both"/>
        <w:rPr>
          <w:rFonts w:ascii="Arial" w:hAnsi="Arial"/>
          <w:bCs/>
          <w:sz w:val="24"/>
          <w:szCs w:val="24"/>
        </w:rPr>
      </w:pPr>
    </w:p>
    <w:p w14:paraId="6BDE4197" w14:textId="77777777" w:rsidR="003A2CD4" w:rsidRPr="003A2CD4" w:rsidRDefault="003A2CD4" w:rsidP="003A2CD4">
      <w:pPr>
        <w:jc w:val="both"/>
        <w:rPr>
          <w:rFonts w:ascii="Arial" w:hAnsi="Arial"/>
          <w:bCs/>
          <w:sz w:val="24"/>
          <w:szCs w:val="24"/>
        </w:rPr>
      </w:pPr>
      <w:r w:rsidRPr="003A2CD4">
        <w:rPr>
          <w:rFonts w:ascii="Arial" w:hAnsi="Arial"/>
          <w:bCs/>
          <w:sz w:val="24"/>
          <w:szCs w:val="24"/>
        </w:rPr>
        <w:t>Cumplimiento Normativo y Legal: Verificación del cumplimiento de las normativas laborales, reglamentos internos y cualquier otra legislación aplicable en materia de recursos humanos.</w:t>
      </w:r>
    </w:p>
    <w:p w14:paraId="48872615" w14:textId="77777777" w:rsidR="003A2CD4" w:rsidRPr="003A2CD4" w:rsidRDefault="003A2CD4" w:rsidP="003A2CD4">
      <w:pPr>
        <w:jc w:val="both"/>
        <w:rPr>
          <w:rFonts w:ascii="Arial" w:hAnsi="Arial"/>
          <w:bCs/>
          <w:sz w:val="24"/>
          <w:szCs w:val="24"/>
        </w:rPr>
      </w:pPr>
    </w:p>
    <w:p w14:paraId="03CCC096" w14:textId="77777777" w:rsidR="003A2CD4" w:rsidRPr="003A2CD4" w:rsidRDefault="003A2CD4" w:rsidP="003A2CD4">
      <w:pPr>
        <w:jc w:val="both"/>
        <w:rPr>
          <w:rFonts w:ascii="Arial" w:hAnsi="Arial"/>
          <w:bCs/>
          <w:sz w:val="24"/>
          <w:szCs w:val="24"/>
        </w:rPr>
      </w:pPr>
      <w:r w:rsidRPr="003A2CD4">
        <w:rPr>
          <w:rFonts w:ascii="Arial" w:hAnsi="Arial"/>
          <w:bCs/>
          <w:sz w:val="24"/>
          <w:szCs w:val="24"/>
        </w:rPr>
        <w:t>Oportunidades de Mejora: Identificación de áreas de oportunidad y recomendaciones para optimizar la gestión del recurso humano y fortalecer el plan en su conjunto.</w:t>
      </w:r>
    </w:p>
    <w:p w14:paraId="6104DC82" w14:textId="77777777" w:rsidR="003A2CD4" w:rsidRPr="003A2CD4" w:rsidRDefault="003A2CD4" w:rsidP="003A2CD4">
      <w:pPr>
        <w:jc w:val="both"/>
        <w:rPr>
          <w:rFonts w:ascii="Arial" w:hAnsi="Arial"/>
          <w:bCs/>
          <w:sz w:val="24"/>
          <w:szCs w:val="24"/>
        </w:rPr>
      </w:pPr>
    </w:p>
    <w:p w14:paraId="05EB29D4" w14:textId="128C52E7" w:rsidR="003A2CD4" w:rsidRPr="003A2CD4" w:rsidRDefault="003A2CD4" w:rsidP="003A2CD4">
      <w:pPr>
        <w:jc w:val="both"/>
        <w:rPr>
          <w:rFonts w:ascii="Arial" w:hAnsi="Arial"/>
          <w:bCs/>
          <w:sz w:val="24"/>
          <w:szCs w:val="24"/>
        </w:rPr>
      </w:pPr>
      <w:r w:rsidRPr="003A2CD4">
        <w:rPr>
          <w:rFonts w:ascii="Arial" w:hAnsi="Arial"/>
          <w:bCs/>
          <w:sz w:val="24"/>
          <w:szCs w:val="24"/>
        </w:rPr>
        <w:t>Es importante destacar que el alcance del seguimiento y evaluación estará sujeto a las necesidades específicas y particularidades del Concejo Municipal de Cartago, así como a los recursos disponibles para llevar a cabo el proceso de manera efectiva y exhaustiva.</w:t>
      </w:r>
    </w:p>
    <w:p w14:paraId="6D4A6497" w14:textId="77777777" w:rsidR="003A2CD4" w:rsidRDefault="003A2CD4" w:rsidP="000C0F77">
      <w:pPr>
        <w:jc w:val="both"/>
        <w:rPr>
          <w:rFonts w:ascii="Arial" w:hAnsi="Arial"/>
          <w:b/>
          <w:sz w:val="24"/>
          <w:szCs w:val="24"/>
        </w:rPr>
      </w:pPr>
    </w:p>
    <w:p w14:paraId="16BBC271" w14:textId="77777777" w:rsidR="003A2CD4" w:rsidRDefault="003A2CD4" w:rsidP="000C0F77">
      <w:pPr>
        <w:jc w:val="both"/>
        <w:rPr>
          <w:rFonts w:ascii="Arial" w:hAnsi="Arial"/>
          <w:b/>
          <w:sz w:val="24"/>
          <w:szCs w:val="24"/>
        </w:rPr>
      </w:pPr>
    </w:p>
    <w:p w14:paraId="69253C02" w14:textId="5A01EBB1" w:rsidR="000C0F77" w:rsidRDefault="000C0F77" w:rsidP="000C0F77">
      <w:pPr>
        <w:jc w:val="both"/>
        <w:rPr>
          <w:rFonts w:ascii="Arial" w:hAnsi="Arial"/>
          <w:b/>
          <w:sz w:val="24"/>
          <w:szCs w:val="24"/>
        </w:rPr>
      </w:pPr>
      <w:r>
        <w:rPr>
          <w:rFonts w:ascii="Arial" w:hAnsi="Arial"/>
          <w:b/>
          <w:sz w:val="24"/>
          <w:szCs w:val="24"/>
        </w:rPr>
        <w:t>4.</w:t>
      </w:r>
      <w:r w:rsidRPr="000C0F77">
        <w:rPr>
          <w:rFonts w:ascii="Arial" w:hAnsi="Arial"/>
          <w:b/>
          <w:sz w:val="24"/>
          <w:szCs w:val="24"/>
        </w:rPr>
        <w:t xml:space="preserve"> METODOLOGIA</w:t>
      </w:r>
    </w:p>
    <w:p w14:paraId="217E9E3E" w14:textId="77777777" w:rsidR="000D4E05" w:rsidRDefault="000D4E05" w:rsidP="000D4E05">
      <w:pPr>
        <w:pStyle w:val="NormalWeb"/>
        <w:spacing w:before="0" w:beforeAutospacing="0" w:after="0" w:afterAutospacing="0"/>
        <w:jc w:val="both"/>
        <w:rPr>
          <w:rFonts w:ascii="Arial" w:hAnsi="Arial" w:cs="Arial"/>
        </w:rPr>
      </w:pPr>
    </w:p>
    <w:p w14:paraId="60F8ECB6" w14:textId="489DE5C6" w:rsidR="000D4E05" w:rsidRDefault="001572DD" w:rsidP="000D4E05">
      <w:pPr>
        <w:pStyle w:val="NormalWeb"/>
        <w:spacing w:before="0" w:beforeAutospacing="0" w:after="0" w:afterAutospacing="0"/>
        <w:jc w:val="both"/>
        <w:rPr>
          <w:rFonts w:ascii="Arial" w:hAnsi="Arial" w:cs="Arial"/>
        </w:rPr>
      </w:pPr>
      <w:r w:rsidRPr="001572DD">
        <w:rPr>
          <w:rFonts w:ascii="Arial" w:hAnsi="Arial" w:cs="Arial"/>
        </w:rPr>
        <w:t>La metodología para llevar a cabo el seguimiento y evaluación del Plan Previsión del Recurso Humano del Concejo Municipal de Cartago para el periodo de enero a mayo de 2024 se bas</w:t>
      </w:r>
      <w:r w:rsidR="000D4E05">
        <w:rPr>
          <w:rFonts w:ascii="Arial" w:hAnsi="Arial" w:cs="Arial"/>
        </w:rPr>
        <w:t>ó</w:t>
      </w:r>
      <w:r w:rsidRPr="001572DD">
        <w:rPr>
          <w:rFonts w:ascii="Arial" w:hAnsi="Arial" w:cs="Arial"/>
        </w:rPr>
        <w:t xml:space="preserve"> en un enfoque integral que comprend</w:t>
      </w:r>
      <w:r w:rsidR="000D4E05">
        <w:rPr>
          <w:rFonts w:ascii="Arial" w:hAnsi="Arial" w:cs="Arial"/>
        </w:rPr>
        <w:t>e</w:t>
      </w:r>
      <w:r w:rsidRPr="001572DD">
        <w:rPr>
          <w:rFonts w:ascii="Arial" w:hAnsi="Arial" w:cs="Arial"/>
        </w:rPr>
        <w:t xml:space="preserve"> diferentes técnicas y herramientas de análisis. A continuación, se describe la metodología </w:t>
      </w:r>
      <w:r w:rsidR="000D4E05">
        <w:rPr>
          <w:rFonts w:ascii="Arial" w:hAnsi="Arial" w:cs="Arial"/>
        </w:rPr>
        <w:t>utilizada</w:t>
      </w:r>
      <w:r w:rsidRPr="001572DD">
        <w:rPr>
          <w:rFonts w:ascii="Arial" w:hAnsi="Arial" w:cs="Arial"/>
        </w:rPr>
        <w:t>:</w:t>
      </w:r>
    </w:p>
    <w:p w14:paraId="37FD50EA" w14:textId="77777777" w:rsidR="000D4E05" w:rsidRPr="001572DD" w:rsidRDefault="000D4E05" w:rsidP="000D4E05">
      <w:pPr>
        <w:pStyle w:val="NormalWeb"/>
        <w:spacing w:before="0" w:beforeAutospacing="0" w:after="0" w:afterAutospacing="0"/>
        <w:jc w:val="both"/>
        <w:rPr>
          <w:rFonts w:ascii="Arial" w:hAnsi="Arial" w:cs="Arial"/>
        </w:rPr>
      </w:pPr>
    </w:p>
    <w:p w14:paraId="1D005C4C"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Revisión Documental: Se realizó una revisión exhaustiva de la documentación relacionada con el plan de previsión del recurso humano, incluyendo políticas, procedimientos, informes de gestión, evaluaciones de desempeño y cualquier otro documento relevante.</w:t>
      </w:r>
    </w:p>
    <w:p w14:paraId="31E18BB4" w14:textId="77777777" w:rsidR="000D4E05" w:rsidRPr="000D4E05" w:rsidRDefault="000D4E05" w:rsidP="000D4E05">
      <w:pPr>
        <w:ind w:left="426" w:hanging="426"/>
        <w:jc w:val="both"/>
        <w:rPr>
          <w:rFonts w:ascii="Arial" w:hAnsi="Arial"/>
          <w:bCs/>
          <w:sz w:val="24"/>
          <w:szCs w:val="24"/>
        </w:rPr>
      </w:pPr>
    </w:p>
    <w:p w14:paraId="34B945CB"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Entrevistas y Encuestas: Se llevaron a cabo entrevistas estructuradas con miembros clave del equipo de recursos humanos, así como con otros departamentos y empleados de la institución, para recopilar información cualitativa sobre la implementación y efectividad del plan. Además, se realizaron encuestas de satisfacción del personal para obtener datos cuantitativos sobre el clima laboral y la percepción del personal.</w:t>
      </w:r>
    </w:p>
    <w:p w14:paraId="42B74893" w14:textId="77777777" w:rsidR="000D4E05" w:rsidRPr="000D4E05" w:rsidRDefault="000D4E05" w:rsidP="000D4E05">
      <w:pPr>
        <w:ind w:left="426" w:hanging="426"/>
        <w:jc w:val="both"/>
        <w:rPr>
          <w:rFonts w:ascii="Arial" w:hAnsi="Arial"/>
          <w:bCs/>
          <w:sz w:val="24"/>
          <w:szCs w:val="24"/>
        </w:rPr>
      </w:pPr>
    </w:p>
    <w:p w14:paraId="0C68025A" w14:textId="17FA94E1"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Análisis de Indicadores: Se analizaron indicadores clave de rendimiento</w:t>
      </w:r>
      <w:r w:rsidR="009D23E2">
        <w:rPr>
          <w:rFonts w:ascii="Arial" w:hAnsi="Arial"/>
          <w:bCs/>
          <w:sz w:val="24"/>
          <w:szCs w:val="24"/>
        </w:rPr>
        <w:t xml:space="preserve"> </w:t>
      </w:r>
      <w:r w:rsidRPr="000D4E05">
        <w:rPr>
          <w:rFonts w:ascii="Arial" w:hAnsi="Arial"/>
          <w:bCs/>
          <w:sz w:val="24"/>
          <w:szCs w:val="24"/>
        </w:rPr>
        <w:t>relacionados con la gestión del recurso humano, como la tasa de rotación de personal, el índice de satisfacción del empleado, el tiempo promedio de reclutamiento, entre otros, para evaluar el desempeño del plan en comparación con los objetivos establecidos.</w:t>
      </w:r>
    </w:p>
    <w:p w14:paraId="0D2EED19" w14:textId="77777777" w:rsidR="000D4E05" w:rsidRPr="000D4E05" w:rsidRDefault="000D4E05" w:rsidP="000D4E05">
      <w:pPr>
        <w:ind w:left="426" w:hanging="426"/>
        <w:jc w:val="both"/>
        <w:rPr>
          <w:rFonts w:ascii="Arial" w:hAnsi="Arial"/>
          <w:bCs/>
          <w:sz w:val="24"/>
          <w:szCs w:val="24"/>
        </w:rPr>
      </w:pPr>
    </w:p>
    <w:p w14:paraId="5C4A869C"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Observación Directa: Se realizaron visitas a las instalaciones y se observó directamente el ambiente de trabajo y las interacciones entre el personal para identificar aspectos relevantes relacionados con el clima laboral, la comunicación interna y otros factores que pudieran influir en la efectividad del plan.</w:t>
      </w:r>
    </w:p>
    <w:p w14:paraId="321B0728" w14:textId="77777777" w:rsidR="000D4E05" w:rsidRPr="000D4E05" w:rsidRDefault="000D4E05" w:rsidP="000D4E05">
      <w:pPr>
        <w:ind w:left="426" w:hanging="426"/>
        <w:jc w:val="both"/>
        <w:rPr>
          <w:rFonts w:ascii="Arial" w:hAnsi="Arial"/>
          <w:bCs/>
          <w:sz w:val="24"/>
          <w:szCs w:val="24"/>
        </w:rPr>
      </w:pPr>
    </w:p>
    <w:p w14:paraId="51EE665E" w14:textId="63DDB55B"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 xml:space="preserve">Comparativa de Mejores Prácticas: Se compararon las prácticas y resultados obtenidos en el Concejo Municipal de Cartago con los de otras </w:t>
      </w:r>
      <w:r w:rsidR="009D23E2">
        <w:rPr>
          <w:rFonts w:ascii="Arial" w:hAnsi="Arial"/>
          <w:bCs/>
          <w:sz w:val="24"/>
          <w:szCs w:val="24"/>
        </w:rPr>
        <w:t xml:space="preserve">Corporaciones </w:t>
      </w:r>
      <w:r w:rsidRPr="000D4E05">
        <w:rPr>
          <w:rFonts w:ascii="Arial" w:hAnsi="Arial"/>
          <w:bCs/>
          <w:sz w:val="24"/>
          <w:szCs w:val="24"/>
        </w:rPr>
        <w:t>similares, tanto a nivel nacional como internacional, con el fin de identificar buenas prácticas y áreas de mejora.</w:t>
      </w:r>
    </w:p>
    <w:p w14:paraId="41DA0003" w14:textId="77777777" w:rsidR="000D4E05" w:rsidRPr="000D4E05" w:rsidRDefault="000D4E05" w:rsidP="000D4E05">
      <w:pPr>
        <w:ind w:left="426" w:hanging="426"/>
        <w:jc w:val="both"/>
        <w:rPr>
          <w:rFonts w:ascii="Arial" w:hAnsi="Arial"/>
          <w:bCs/>
          <w:sz w:val="24"/>
          <w:szCs w:val="24"/>
        </w:rPr>
      </w:pPr>
    </w:p>
    <w:p w14:paraId="633F4117"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Análisis Cualitativo y Cuantitativo: Se combinaron análisis cualitativos y cuantitativos para obtener una comprensión holística de la efectividad del plan de previsión del recurso humano, identificando tanto aspectos tangibles como intangibles que pudieran influir en su desempeño.</w:t>
      </w:r>
    </w:p>
    <w:p w14:paraId="0CB0EC92" w14:textId="77777777" w:rsidR="000D4E05" w:rsidRPr="000D4E05" w:rsidRDefault="000D4E05" w:rsidP="000D4E05">
      <w:pPr>
        <w:ind w:left="426" w:hanging="426"/>
        <w:jc w:val="both"/>
        <w:rPr>
          <w:rFonts w:ascii="Arial" w:hAnsi="Arial"/>
          <w:bCs/>
          <w:sz w:val="24"/>
          <w:szCs w:val="24"/>
        </w:rPr>
      </w:pPr>
    </w:p>
    <w:p w14:paraId="7A704F03"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Elaboración de Informe y Recomendaciones: Finalmente, se elaboró un informe detallado que incluyó los hallazgos del seguimiento y evaluación, así como recomendaciones específicas para fortalecer el plan y mejorar su contribución a los objetivos estratégicos del Concejo Municipal de Cartago.</w:t>
      </w:r>
    </w:p>
    <w:p w14:paraId="41942C36" w14:textId="77777777" w:rsidR="000D4E05" w:rsidRPr="000D4E05" w:rsidRDefault="000D4E05" w:rsidP="000D4E05">
      <w:pPr>
        <w:ind w:left="426" w:hanging="426"/>
        <w:jc w:val="both"/>
        <w:rPr>
          <w:rFonts w:ascii="Arial" w:hAnsi="Arial"/>
          <w:bCs/>
          <w:sz w:val="24"/>
          <w:szCs w:val="24"/>
        </w:rPr>
      </w:pPr>
    </w:p>
    <w:p w14:paraId="734A29B5" w14:textId="6C70F2D9" w:rsidR="006D187E" w:rsidRDefault="000D4E05" w:rsidP="000D4E05">
      <w:pPr>
        <w:jc w:val="both"/>
        <w:rPr>
          <w:rFonts w:ascii="Arial" w:hAnsi="Arial"/>
          <w:bCs/>
          <w:sz w:val="24"/>
          <w:szCs w:val="24"/>
        </w:rPr>
      </w:pPr>
      <w:r w:rsidRPr="000D4E05">
        <w:rPr>
          <w:rFonts w:ascii="Arial" w:hAnsi="Arial"/>
          <w:bCs/>
          <w:sz w:val="24"/>
          <w:szCs w:val="24"/>
        </w:rPr>
        <w:t>Esta metodología permitió obtener una evaluación completa y objetiva del plan de previsión del recurso humano, proporcionando a la dirección del Concejo Municipal información valiosa para la toma de decisiones orientadas a mejorar la gestión del talento humano y el logro de los objetivos organizacionales.</w:t>
      </w:r>
    </w:p>
    <w:p w14:paraId="1DEC1B56" w14:textId="77777777" w:rsidR="000D4E05" w:rsidRDefault="000D4E05" w:rsidP="00A80AB3">
      <w:pPr>
        <w:jc w:val="both"/>
        <w:rPr>
          <w:rFonts w:ascii="Arial" w:hAnsi="Arial"/>
          <w:bCs/>
          <w:sz w:val="24"/>
          <w:szCs w:val="24"/>
        </w:rPr>
      </w:pPr>
    </w:p>
    <w:p w14:paraId="4C2E16DF" w14:textId="77777777" w:rsidR="004D098C" w:rsidRDefault="004D098C" w:rsidP="00A80AB3">
      <w:pPr>
        <w:jc w:val="both"/>
        <w:rPr>
          <w:rFonts w:ascii="Arial" w:hAnsi="Arial"/>
          <w:bCs/>
          <w:sz w:val="24"/>
          <w:szCs w:val="24"/>
        </w:rPr>
      </w:pPr>
    </w:p>
    <w:p w14:paraId="18FECA5F" w14:textId="645266A7" w:rsidR="004D098C" w:rsidRDefault="004D098C" w:rsidP="00A80AB3">
      <w:pPr>
        <w:jc w:val="both"/>
        <w:rPr>
          <w:rFonts w:ascii="Arial" w:hAnsi="Arial"/>
          <w:b/>
          <w:sz w:val="24"/>
          <w:szCs w:val="24"/>
        </w:rPr>
      </w:pPr>
      <w:r>
        <w:rPr>
          <w:rFonts w:ascii="Arial" w:hAnsi="Arial"/>
          <w:b/>
          <w:sz w:val="24"/>
          <w:szCs w:val="24"/>
        </w:rPr>
        <w:t>5. SEGUIMIENTO Y EVALUACION DEL PLAN</w:t>
      </w:r>
    </w:p>
    <w:p w14:paraId="67D1A3FB" w14:textId="77777777" w:rsidR="004D098C" w:rsidRDefault="004D098C" w:rsidP="00A80AB3">
      <w:pPr>
        <w:jc w:val="both"/>
        <w:rPr>
          <w:rFonts w:ascii="Arial" w:hAnsi="Arial"/>
          <w:b/>
          <w:sz w:val="24"/>
          <w:szCs w:val="24"/>
        </w:rPr>
      </w:pPr>
    </w:p>
    <w:p w14:paraId="4B08EF4D" w14:textId="70A2E805" w:rsidR="006D187E" w:rsidRDefault="004D098C" w:rsidP="00A80AB3">
      <w:pPr>
        <w:jc w:val="both"/>
        <w:rPr>
          <w:rFonts w:ascii="Arial" w:hAnsi="Arial"/>
          <w:b/>
          <w:sz w:val="24"/>
          <w:szCs w:val="24"/>
        </w:rPr>
      </w:pPr>
      <w:r>
        <w:rPr>
          <w:rFonts w:ascii="Arial" w:hAnsi="Arial"/>
          <w:b/>
          <w:sz w:val="24"/>
          <w:szCs w:val="24"/>
        </w:rPr>
        <w:t xml:space="preserve">5.1 </w:t>
      </w:r>
      <w:r w:rsidR="006D187E" w:rsidRPr="004832D8">
        <w:rPr>
          <w:rFonts w:ascii="Arial" w:hAnsi="Arial"/>
          <w:b/>
          <w:sz w:val="24"/>
          <w:szCs w:val="24"/>
        </w:rPr>
        <w:t>PLAN DE PREVISIÓN DE RECURSOS HUMANOS</w:t>
      </w:r>
      <w:r w:rsidR="004832D8">
        <w:rPr>
          <w:rFonts w:ascii="Arial" w:hAnsi="Arial"/>
          <w:b/>
          <w:sz w:val="24"/>
          <w:szCs w:val="24"/>
        </w:rPr>
        <w:t>.</w:t>
      </w:r>
    </w:p>
    <w:p w14:paraId="450F99B4" w14:textId="77777777" w:rsidR="004832D8" w:rsidRDefault="004832D8" w:rsidP="00A80AB3">
      <w:pPr>
        <w:jc w:val="both"/>
        <w:rPr>
          <w:rFonts w:ascii="Arial" w:hAnsi="Arial"/>
          <w:b/>
          <w:sz w:val="24"/>
          <w:szCs w:val="24"/>
        </w:rPr>
      </w:pPr>
    </w:p>
    <w:p w14:paraId="44AC7391" w14:textId="77777777" w:rsidR="006D187E" w:rsidRDefault="006D187E" w:rsidP="00A80AB3">
      <w:pPr>
        <w:jc w:val="both"/>
        <w:rPr>
          <w:rFonts w:ascii="Arial" w:hAnsi="Arial"/>
          <w:bCs/>
          <w:sz w:val="24"/>
          <w:szCs w:val="24"/>
        </w:rPr>
      </w:pPr>
    </w:p>
    <w:tbl>
      <w:tblPr>
        <w:tblStyle w:val="Tablaconcuadrcula"/>
        <w:tblW w:w="0" w:type="auto"/>
        <w:tblLook w:val="04A0" w:firstRow="1" w:lastRow="0" w:firstColumn="1" w:lastColumn="0" w:noHBand="0" w:noVBand="1"/>
      </w:tblPr>
      <w:tblGrid>
        <w:gridCol w:w="3251"/>
        <w:gridCol w:w="1766"/>
        <w:gridCol w:w="1766"/>
        <w:gridCol w:w="1766"/>
      </w:tblGrid>
      <w:tr w:rsidR="00E528E9" w14:paraId="5531547F" w14:textId="77777777" w:rsidTr="00E67634">
        <w:tc>
          <w:tcPr>
            <w:tcW w:w="3251" w:type="dxa"/>
            <w:shd w:val="clear" w:color="auto" w:fill="DEEAF6" w:themeFill="accent1" w:themeFillTint="33"/>
            <w:vAlign w:val="center"/>
          </w:tcPr>
          <w:p w14:paraId="347BC77B" w14:textId="1E5E615D" w:rsidR="00E528E9" w:rsidRPr="00E67634" w:rsidRDefault="00E528E9" w:rsidP="00E67634">
            <w:pPr>
              <w:jc w:val="center"/>
              <w:rPr>
                <w:rFonts w:ascii="Arial" w:hAnsi="Arial"/>
                <w:b/>
              </w:rPr>
            </w:pPr>
            <w:r w:rsidRPr="00E67634">
              <w:rPr>
                <w:rFonts w:ascii="Arial" w:hAnsi="Arial"/>
                <w:b/>
              </w:rPr>
              <w:t>DENOMINACION</w:t>
            </w:r>
          </w:p>
        </w:tc>
        <w:tc>
          <w:tcPr>
            <w:tcW w:w="1766" w:type="dxa"/>
            <w:shd w:val="clear" w:color="auto" w:fill="DEEAF6" w:themeFill="accent1" w:themeFillTint="33"/>
            <w:vAlign w:val="center"/>
          </w:tcPr>
          <w:p w14:paraId="0BA0904E" w14:textId="7DCA976B" w:rsidR="00E528E9" w:rsidRPr="00E67634" w:rsidRDefault="00E528E9" w:rsidP="00E67634">
            <w:pPr>
              <w:jc w:val="center"/>
              <w:rPr>
                <w:rFonts w:ascii="Arial" w:hAnsi="Arial"/>
                <w:b/>
              </w:rPr>
            </w:pPr>
            <w:r w:rsidRPr="00E67634">
              <w:rPr>
                <w:rFonts w:ascii="Arial" w:hAnsi="Arial"/>
                <w:b/>
              </w:rPr>
              <w:t>NIVEL</w:t>
            </w:r>
          </w:p>
        </w:tc>
        <w:tc>
          <w:tcPr>
            <w:tcW w:w="1766" w:type="dxa"/>
            <w:shd w:val="clear" w:color="auto" w:fill="DEEAF6" w:themeFill="accent1" w:themeFillTint="33"/>
            <w:vAlign w:val="center"/>
          </w:tcPr>
          <w:p w14:paraId="29CCB2EA" w14:textId="24E8BB94" w:rsidR="00E528E9" w:rsidRPr="00E67634" w:rsidRDefault="00E528E9" w:rsidP="00E67634">
            <w:pPr>
              <w:jc w:val="center"/>
              <w:rPr>
                <w:rFonts w:ascii="Arial" w:hAnsi="Arial"/>
                <w:b/>
              </w:rPr>
            </w:pPr>
            <w:r w:rsidRPr="00E67634">
              <w:rPr>
                <w:rFonts w:ascii="Arial" w:hAnsi="Arial"/>
                <w:b/>
              </w:rPr>
              <w:t>PLAZAS</w:t>
            </w:r>
          </w:p>
        </w:tc>
        <w:tc>
          <w:tcPr>
            <w:tcW w:w="1766" w:type="dxa"/>
            <w:shd w:val="clear" w:color="auto" w:fill="DEEAF6" w:themeFill="accent1" w:themeFillTint="33"/>
            <w:vAlign w:val="center"/>
          </w:tcPr>
          <w:p w14:paraId="2CF885CA" w14:textId="4D602DD1" w:rsidR="00E528E9" w:rsidRPr="00E67634" w:rsidRDefault="00E528E9" w:rsidP="00E67634">
            <w:pPr>
              <w:jc w:val="center"/>
              <w:rPr>
                <w:rFonts w:ascii="Arial" w:hAnsi="Arial"/>
                <w:b/>
              </w:rPr>
            </w:pPr>
            <w:r w:rsidRPr="00E67634">
              <w:rPr>
                <w:rFonts w:ascii="Arial" w:hAnsi="Arial"/>
                <w:b/>
              </w:rPr>
              <w:t>NATURALEZA</w:t>
            </w:r>
          </w:p>
        </w:tc>
      </w:tr>
      <w:tr w:rsidR="00E528E9" w14:paraId="7E7494A9" w14:textId="77777777" w:rsidTr="00AE00E6">
        <w:tc>
          <w:tcPr>
            <w:tcW w:w="3251" w:type="dxa"/>
            <w:vAlign w:val="center"/>
          </w:tcPr>
          <w:p w14:paraId="2F41B315" w14:textId="29DF6472" w:rsidR="00E528E9" w:rsidRPr="00E67634" w:rsidRDefault="00E528E9" w:rsidP="00E528E9">
            <w:pPr>
              <w:rPr>
                <w:rFonts w:ascii="Arial" w:hAnsi="Arial"/>
                <w:bCs/>
              </w:rPr>
            </w:pPr>
            <w:r w:rsidRPr="00E67634">
              <w:rPr>
                <w:rFonts w:ascii="Arial" w:hAnsi="Arial"/>
                <w:bCs/>
              </w:rPr>
              <w:t>Presidente</w:t>
            </w:r>
          </w:p>
        </w:tc>
        <w:tc>
          <w:tcPr>
            <w:tcW w:w="1766" w:type="dxa"/>
            <w:vAlign w:val="center"/>
          </w:tcPr>
          <w:p w14:paraId="068009B2" w14:textId="5292E52D" w:rsidR="00E528E9" w:rsidRPr="00E67634" w:rsidRDefault="00E528E9" w:rsidP="00E528E9">
            <w:pPr>
              <w:jc w:val="center"/>
              <w:rPr>
                <w:rFonts w:ascii="Arial" w:hAnsi="Arial"/>
                <w:bCs/>
              </w:rPr>
            </w:pPr>
            <w:r w:rsidRPr="00E67634">
              <w:rPr>
                <w:rFonts w:ascii="Arial" w:hAnsi="Arial"/>
                <w:bCs/>
              </w:rPr>
              <w:t>Directivo</w:t>
            </w:r>
          </w:p>
        </w:tc>
        <w:tc>
          <w:tcPr>
            <w:tcW w:w="1766" w:type="dxa"/>
            <w:vAlign w:val="center"/>
          </w:tcPr>
          <w:p w14:paraId="790095B4" w14:textId="4BE1767C" w:rsidR="00E528E9" w:rsidRPr="00E67634" w:rsidRDefault="00E528E9" w:rsidP="00E528E9">
            <w:pPr>
              <w:jc w:val="center"/>
              <w:rPr>
                <w:rFonts w:ascii="Arial" w:hAnsi="Arial"/>
                <w:bCs/>
              </w:rPr>
            </w:pPr>
            <w:r w:rsidRPr="00E67634">
              <w:rPr>
                <w:rFonts w:ascii="Arial" w:hAnsi="Arial"/>
                <w:bCs/>
              </w:rPr>
              <w:t>1</w:t>
            </w:r>
          </w:p>
        </w:tc>
        <w:tc>
          <w:tcPr>
            <w:tcW w:w="1766" w:type="dxa"/>
            <w:vAlign w:val="center"/>
          </w:tcPr>
          <w:p w14:paraId="267C0265" w14:textId="04261D9C" w:rsidR="00E528E9" w:rsidRPr="009C400E" w:rsidRDefault="00E528E9" w:rsidP="009C400E">
            <w:pPr>
              <w:pStyle w:val="Prrafodelista"/>
              <w:numPr>
                <w:ilvl w:val="0"/>
                <w:numId w:val="49"/>
              </w:numPr>
              <w:tabs>
                <w:tab w:val="left" w:pos="324"/>
              </w:tabs>
              <w:ind w:left="154" w:firstLine="0"/>
              <w:rPr>
                <w:rFonts w:ascii="Arial" w:hAnsi="Arial"/>
                <w:bCs/>
              </w:rPr>
            </w:pPr>
            <w:r w:rsidRPr="009C400E">
              <w:rPr>
                <w:rFonts w:ascii="Arial" w:hAnsi="Arial"/>
                <w:bCs/>
              </w:rPr>
              <w:t>Periodo Anual</w:t>
            </w:r>
          </w:p>
        </w:tc>
      </w:tr>
      <w:tr w:rsidR="00E528E9" w14:paraId="275D781B" w14:textId="77777777" w:rsidTr="00AE00E6">
        <w:tc>
          <w:tcPr>
            <w:tcW w:w="3251" w:type="dxa"/>
            <w:vAlign w:val="center"/>
          </w:tcPr>
          <w:p w14:paraId="6D5F4F39" w14:textId="454AAB02" w:rsidR="00E528E9" w:rsidRPr="00E67634" w:rsidRDefault="00E528E9" w:rsidP="00E528E9">
            <w:pPr>
              <w:rPr>
                <w:rFonts w:ascii="Arial" w:hAnsi="Arial"/>
                <w:bCs/>
              </w:rPr>
            </w:pPr>
            <w:r w:rsidRPr="00E67634">
              <w:rPr>
                <w:rFonts w:ascii="Arial" w:hAnsi="Arial"/>
                <w:bCs/>
              </w:rPr>
              <w:t>Secretario General</w:t>
            </w:r>
          </w:p>
        </w:tc>
        <w:tc>
          <w:tcPr>
            <w:tcW w:w="1766" w:type="dxa"/>
            <w:vAlign w:val="center"/>
          </w:tcPr>
          <w:p w14:paraId="7C6F3058" w14:textId="5C8F548D" w:rsidR="00E528E9" w:rsidRPr="00E67634" w:rsidRDefault="00E528E9" w:rsidP="00E528E9">
            <w:pPr>
              <w:jc w:val="center"/>
              <w:rPr>
                <w:rFonts w:ascii="Arial" w:hAnsi="Arial"/>
                <w:bCs/>
              </w:rPr>
            </w:pPr>
            <w:r w:rsidRPr="00E67634">
              <w:rPr>
                <w:rFonts w:ascii="Arial" w:hAnsi="Arial"/>
                <w:bCs/>
              </w:rPr>
              <w:t>Directivo</w:t>
            </w:r>
          </w:p>
        </w:tc>
        <w:tc>
          <w:tcPr>
            <w:tcW w:w="1766" w:type="dxa"/>
            <w:vAlign w:val="center"/>
          </w:tcPr>
          <w:p w14:paraId="509E9CE0" w14:textId="238B4EB0" w:rsidR="00E528E9" w:rsidRPr="00E67634" w:rsidRDefault="00E528E9" w:rsidP="00E528E9">
            <w:pPr>
              <w:jc w:val="center"/>
              <w:rPr>
                <w:rFonts w:ascii="Arial" w:hAnsi="Arial"/>
                <w:bCs/>
              </w:rPr>
            </w:pPr>
            <w:r w:rsidRPr="00E67634">
              <w:rPr>
                <w:rFonts w:ascii="Arial" w:hAnsi="Arial"/>
                <w:bCs/>
              </w:rPr>
              <w:t>1</w:t>
            </w:r>
          </w:p>
        </w:tc>
        <w:tc>
          <w:tcPr>
            <w:tcW w:w="1766" w:type="dxa"/>
            <w:vAlign w:val="center"/>
          </w:tcPr>
          <w:p w14:paraId="6FF50F6B" w14:textId="4E44DF7D" w:rsidR="00E528E9" w:rsidRPr="00E67634" w:rsidRDefault="00E528E9" w:rsidP="00E67634">
            <w:pPr>
              <w:rPr>
                <w:rFonts w:ascii="Arial" w:hAnsi="Arial"/>
                <w:bCs/>
              </w:rPr>
            </w:pPr>
            <w:r w:rsidRPr="00E67634">
              <w:rPr>
                <w:rFonts w:ascii="Arial" w:hAnsi="Arial"/>
                <w:bCs/>
              </w:rPr>
              <w:t>Concurso de Méritos anual</w:t>
            </w:r>
          </w:p>
        </w:tc>
      </w:tr>
      <w:tr w:rsidR="00E528E9" w14:paraId="282353BB" w14:textId="77777777" w:rsidTr="00AE00E6">
        <w:tc>
          <w:tcPr>
            <w:tcW w:w="3251" w:type="dxa"/>
            <w:vAlign w:val="center"/>
          </w:tcPr>
          <w:p w14:paraId="5F73D254" w14:textId="27F565B9" w:rsidR="00E528E9" w:rsidRPr="00E67634" w:rsidRDefault="00E528E9" w:rsidP="00E528E9">
            <w:pPr>
              <w:rPr>
                <w:rFonts w:ascii="Arial" w:hAnsi="Arial"/>
                <w:bCs/>
              </w:rPr>
            </w:pPr>
            <w:r w:rsidRPr="00E67634">
              <w:rPr>
                <w:rFonts w:ascii="Arial" w:hAnsi="Arial"/>
                <w:bCs/>
              </w:rPr>
              <w:t>Secretario de Actas</w:t>
            </w:r>
          </w:p>
        </w:tc>
        <w:tc>
          <w:tcPr>
            <w:tcW w:w="1766" w:type="dxa"/>
            <w:vAlign w:val="center"/>
          </w:tcPr>
          <w:p w14:paraId="7958B901" w14:textId="1E7D7815" w:rsidR="00E528E9" w:rsidRPr="00E67634" w:rsidRDefault="00E528E9" w:rsidP="00E528E9">
            <w:pPr>
              <w:jc w:val="center"/>
              <w:rPr>
                <w:rFonts w:ascii="Arial" w:hAnsi="Arial"/>
                <w:bCs/>
              </w:rPr>
            </w:pPr>
            <w:r w:rsidRPr="00E67634">
              <w:rPr>
                <w:rFonts w:ascii="Arial" w:hAnsi="Arial"/>
                <w:bCs/>
              </w:rPr>
              <w:t>Asistencial</w:t>
            </w:r>
          </w:p>
        </w:tc>
        <w:tc>
          <w:tcPr>
            <w:tcW w:w="1766" w:type="dxa"/>
            <w:vAlign w:val="center"/>
          </w:tcPr>
          <w:p w14:paraId="5BBE490F" w14:textId="65AAB93D" w:rsidR="00E528E9" w:rsidRPr="00E67634" w:rsidRDefault="00E528E9" w:rsidP="00E528E9">
            <w:pPr>
              <w:jc w:val="center"/>
              <w:rPr>
                <w:rFonts w:ascii="Arial" w:hAnsi="Arial"/>
                <w:bCs/>
              </w:rPr>
            </w:pPr>
            <w:r w:rsidRPr="00E67634">
              <w:rPr>
                <w:rFonts w:ascii="Arial" w:hAnsi="Arial"/>
                <w:bCs/>
              </w:rPr>
              <w:t>1</w:t>
            </w:r>
          </w:p>
        </w:tc>
        <w:tc>
          <w:tcPr>
            <w:tcW w:w="1766" w:type="dxa"/>
            <w:vAlign w:val="center"/>
          </w:tcPr>
          <w:p w14:paraId="2E059B4B" w14:textId="560445BC" w:rsidR="00E528E9" w:rsidRPr="00E67634" w:rsidRDefault="00E528E9" w:rsidP="00E67634">
            <w:pPr>
              <w:rPr>
                <w:rFonts w:ascii="Arial" w:hAnsi="Arial"/>
                <w:bCs/>
              </w:rPr>
            </w:pPr>
            <w:r w:rsidRPr="00E67634">
              <w:rPr>
                <w:rFonts w:ascii="Arial" w:hAnsi="Arial"/>
                <w:bCs/>
              </w:rPr>
              <w:t>Libre nombramiento</w:t>
            </w:r>
          </w:p>
        </w:tc>
      </w:tr>
      <w:tr w:rsidR="00E528E9" w14:paraId="20CBFA8E" w14:textId="77777777" w:rsidTr="00AE00E6">
        <w:tc>
          <w:tcPr>
            <w:tcW w:w="3251" w:type="dxa"/>
            <w:vAlign w:val="center"/>
          </w:tcPr>
          <w:p w14:paraId="0B049AF0" w14:textId="4629F5A8" w:rsidR="00E528E9" w:rsidRPr="00E67634" w:rsidRDefault="00E528E9" w:rsidP="00E528E9">
            <w:pPr>
              <w:rPr>
                <w:rFonts w:ascii="Arial" w:hAnsi="Arial"/>
                <w:bCs/>
              </w:rPr>
            </w:pPr>
            <w:r w:rsidRPr="00E67634">
              <w:rPr>
                <w:rFonts w:ascii="Arial" w:hAnsi="Arial"/>
                <w:bCs/>
              </w:rPr>
              <w:t>Concejales</w:t>
            </w:r>
          </w:p>
        </w:tc>
        <w:tc>
          <w:tcPr>
            <w:tcW w:w="1766" w:type="dxa"/>
            <w:vAlign w:val="center"/>
          </w:tcPr>
          <w:p w14:paraId="4AB8A85A" w14:textId="77777777" w:rsidR="00E528E9" w:rsidRPr="00E67634" w:rsidRDefault="00E528E9" w:rsidP="00E528E9">
            <w:pPr>
              <w:jc w:val="center"/>
              <w:rPr>
                <w:rFonts w:ascii="Arial" w:hAnsi="Arial"/>
                <w:bCs/>
              </w:rPr>
            </w:pPr>
          </w:p>
        </w:tc>
        <w:tc>
          <w:tcPr>
            <w:tcW w:w="1766" w:type="dxa"/>
            <w:vAlign w:val="center"/>
          </w:tcPr>
          <w:p w14:paraId="291F6342" w14:textId="46E761A0" w:rsidR="00E528E9" w:rsidRPr="00E67634" w:rsidRDefault="00E528E9" w:rsidP="00E528E9">
            <w:pPr>
              <w:jc w:val="center"/>
              <w:rPr>
                <w:rFonts w:ascii="Arial" w:hAnsi="Arial"/>
                <w:bCs/>
              </w:rPr>
            </w:pPr>
            <w:r w:rsidRPr="00E67634">
              <w:rPr>
                <w:rFonts w:ascii="Arial" w:hAnsi="Arial"/>
                <w:bCs/>
              </w:rPr>
              <w:t>1</w:t>
            </w:r>
            <w:r w:rsidR="009C400E">
              <w:rPr>
                <w:rFonts w:ascii="Arial" w:hAnsi="Arial"/>
                <w:bCs/>
              </w:rPr>
              <w:t>6</w:t>
            </w:r>
          </w:p>
        </w:tc>
        <w:tc>
          <w:tcPr>
            <w:tcW w:w="1766" w:type="dxa"/>
            <w:vAlign w:val="center"/>
          </w:tcPr>
          <w:p w14:paraId="342F974B" w14:textId="37838711" w:rsidR="00E528E9" w:rsidRPr="00E67634" w:rsidRDefault="00E528E9" w:rsidP="00E67634">
            <w:pPr>
              <w:rPr>
                <w:rFonts w:ascii="Arial" w:hAnsi="Arial"/>
                <w:bCs/>
              </w:rPr>
            </w:pPr>
            <w:r w:rsidRPr="00E67634">
              <w:rPr>
                <w:rFonts w:ascii="Arial" w:hAnsi="Arial"/>
                <w:bCs/>
              </w:rPr>
              <w:t>Elección Popular</w:t>
            </w:r>
          </w:p>
        </w:tc>
      </w:tr>
      <w:tr w:rsidR="00E528E9" w14:paraId="218A254E" w14:textId="77777777" w:rsidTr="00E67634">
        <w:tc>
          <w:tcPr>
            <w:tcW w:w="3251" w:type="dxa"/>
            <w:shd w:val="clear" w:color="auto" w:fill="DEEAF6" w:themeFill="accent1" w:themeFillTint="33"/>
            <w:vAlign w:val="center"/>
          </w:tcPr>
          <w:p w14:paraId="53DE9D4C" w14:textId="37A3E92A" w:rsidR="00E528E9" w:rsidRPr="00E67634" w:rsidRDefault="00E528E9" w:rsidP="00E67634">
            <w:pPr>
              <w:jc w:val="center"/>
              <w:rPr>
                <w:rFonts w:ascii="Arial" w:hAnsi="Arial"/>
                <w:bCs/>
              </w:rPr>
            </w:pPr>
            <w:r w:rsidRPr="00E67634">
              <w:rPr>
                <w:rFonts w:ascii="Arial" w:hAnsi="Arial"/>
                <w:bCs/>
              </w:rPr>
              <w:t>TOTAL</w:t>
            </w:r>
          </w:p>
        </w:tc>
        <w:tc>
          <w:tcPr>
            <w:tcW w:w="1766" w:type="dxa"/>
            <w:shd w:val="clear" w:color="auto" w:fill="DEEAF6" w:themeFill="accent1" w:themeFillTint="33"/>
            <w:vAlign w:val="center"/>
          </w:tcPr>
          <w:p w14:paraId="1E4552D0" w14:textId="77777777" w:rsidR="00E528E9" w:rsidRPr="00E67634" w:rsidRDefault="00E528E9" w:rsidP="00E67634">
            <w:pPr>
              <w:jc w:val="center"/>
              <w:rPr>
                <w:rFonts w:ascii="Arial" w:hAnsi="Arial"/>
                <w:bCs/>
              </w:rPr>
            </w:pPr>
          </w:p>
        </w:tc>
        <w:tc>
          <w:tcPr>
            <w:tcW w:w="1766" w:type="dxa"/>
            <w:shd w:val="clear" w:color="auto" w:fill="DEEAF6" w:themeFill="accent1" w:themeFillTint="33"/>
            <w:vAlign w:val="center"/>
          </w:tcPr>
          <w:p w14:paraId="6486C61C" w14:textId="1D116CB5" w:rsidR="00E528E9" w:rsidRPr="00E67634" w:rsidRDefault="009C400E" w:rsidP="00E67634">
            <w:pPr>
              <w:jc w:val="center"/>
              <w:rPr>
                <w:rFonts w:ascii="Arial" w:hAnsi="Arial"/>
                <w:bCs/>
              </w:rPr>
            </w:pPr>
            <w:r>
              <w:rPr>
                <w:rFonts w:ascii="Arial" w:hAnsi="Arial"/>
                <w:bCs/>
              </w:rPr>
              <w:t>19</w:t>
            </w:r>
          </w:p>
        </w:tc>
        <w:tc>
          <w:tcPr>
            <w:tcW w:w="1766" w:type="dxa"/>
            <w:shd w:val="clear" w:color="auto" w:fill="DEEAF6" w:themeFill="accent1" w:themeFillTint="33"/>
            <w:vAlign w:val="center"/>
          </w:tcPr>
          <w:p w14:paraId="216B0421" w14:textId="77777777" w:rsidR="00E528E9" w:rsidRPr="00E67634" w:rsidRDefault="00E528E9" w:rsidP="00E67634">
            <w:pPr>
              <w:jc w:val="center"/>
              <w:rPr>
                <w:rFonts w:ascii="Arial" w:hAnsi="Arial"/>
                <w:bCs/>
              </w:rPr>
            </w:pPr>
          </w:p>
        </w:tc>
      </w:tr>
    </w:tbl>
    <w:p w14:paraId="68DA9093" w14:textId="4E1E8F1C" w:rsidR="00C12230" w:rsidRPr="008D4772" w:rsidRDefault="009C400E" w:rsidP="009C400E">
      <w:pPr>
        <w:pStyle w:val="Prrafodelista"/>
        <w:numPr>
          <w:ilvl w:val="0"/>
          <w:numId w:val="49"/>
        </w:numPr>
        <w:rPr>
          <w:rFonts w:ascii="Arial" w:hAnsi="Arial"/>
          <w:bCs/>
          <w:sz w:val="16"/>
          <w:szCs w:val="16"/>
        </w:rPr>
      </w:pPr>
      <w:r w:rsidRPr="008D4772">
        <w:rPr>
          <w:rFonts w:ascii="Arial" w:hAnsi="Arial"/>
          <w:bCs/>
          <w:sz w:val="16"/>
          <w:szCs w:val="16"/>
        </w:rPr>
        <w:t>Es Concejal</w:t>
      </w:r>
    </w:p>
    <w:p w14:paraId="75E19426" w14:textId="77777777" w:rsidR="00C12230" w:rsidRDefault="00C12230" w:rsidP="00C12230">
      <w:pPr>
        <w:jc w:val="right"/>
        <w:rPr>
          <w:rFonts w:ascii="Arial" w:hAnsi="Arial"/>
          <w:bCs/>
          <w:sz w:val="24"/>
          <w:szCs w:val="24"/>
        </w:rPr>
      </w:pPr>
    </w:p>
    <w:p w14:paraId="220EFACB" w14:textId="77777777" w:rsidR="008D4772" w:rsidRPr="008D4772" w:rsidRDefault="008D4772" w:rsidP="008D4772">
      <w:pPr>
        <w:jc w:val="both"/>
        <w:rPr>
          <w:rFonts w:ascii="Arial" w:hAnsi="Arial"/>
          <w:bCs/>
          <w:sz w:val="24"/>
          <w:szCs w:val="24"/>
        </w:rPr>
      </w:pPr>
    </w:p>
    <w:p w14:paraId="0F3C4770" w14:textId="0006A03F" w:rsidR="00F00AEB" w:rsidRDefault="008D4772" w:rsidP="008D4772">
      <w:pPr>
        <w:jc w:val="both"/>
        <w:rPr>
          <w:rFonts w:ascii="Arial" w:hAnsi="Arial"/>
          <w:sz w:val="24"/>
          <w:szCs w:val="24"/>
        </w:rPr>
      </w:pPr>
      <w:r w:rsidRPr="008D4772">
        <w:rPr>
          <w:rFonts w:ascii="Arial" w:hAnsi="Arial"/>
          <w:sz w:val="24"/>
          <w:szCs w:val="24"/>
        </w:rPr>
        <w:t xml:space="preserve">Durante el periodo de enero a </w:t>
      </w:r>
      <w:r w:rsidR="000F4018">
        <w:rPr>
          <w:rFonts w:ascii="Arial" w:hAnsi="Arial"/>
          <w:sz w:val="24"/>
          <w:szCs w:val="24"/>
        </w:rPr>
        <w:t>julio</w:t>
      </w:r>
      <w:r w:rsidRPr="008D4772">
        <w:rPr>
          <w:rFonts w:ascii="Arial" w:hAnsi="Arial"/>
          <w:sz w:val="24"/>
          <w:szCs w:val="24"/>
        </w:rPr>
        <w:t xml:space="preserve"> de 2024, el Concejo Municipal de Cartago no experimentó modificaciones en su plantilla de personal, que constaba de </w:t>
      </w:r>
      <w:r w:rsidR="00D05F22">
        <w:rPr>
          <w:rFonts w:ascii="Arial" w:hAnsi="Arial"/>
          <w:sz w:val="24"/>
          <w:szCs w:val="24"/>
        </w:rPr>
        <w:t>19</w:t>
      </w:r>
      <w:r w:rsidRPr="008D4772">
        <w:rPr>
          <w:rFonts w:ascii="Arial" w:hAnsi="Arial"/>
          <w:sz w:val="24"/>
          <w:szCs w:val="24"/>
        </w:rPr>
        <w:t xml:space="preserve"> empleos, incluyendo a los 1</w:t>
      </w:r>
      <w:r w:rsidR="00D05F22">
        <w:rPr>
          <w:rFonts w:ascii="Arial" w:hAnsi="Arial"/>
          <w:sz w:val="24"/>
          <w:szCs w:val="24"/>
        </w:rPr>
        <w:t>6</w:t>
      </w:r>
      <w:r w:rsidRPr="008D4772">
        <w:rPr>
          <w:rFonts w:ascii="Arial" w:hAnsi="Arial"/>
          <w:sz w:val="24"/>
          <w:szCs w:val="24"/>
        </w:rPr>
        <w:t xml:space="preserve"> concejales del municipio, el presidente del concejo</w:t>
      </w:r>
      <w:r w:rsidR="00D05F22">
        <w:rPr>
          <w:rFonts w:ascii="Arial" w:hAnsi="Arial"/>
          <w:sz w:val="24"/>
          <w:szCs w:val="24"/>
        </w:rPr>
        <w:t xml:space="preserve"> (Concejal)</w:t>
      </w:r>
      <w:r w:rsidRPr="008D4772">
        <w:rPr>
          <w:rFonts w:ascii="Arial" w:hAnsi="Arial"/>
          <w:sz w:val="24"/>
          <w:szCs w:val="24"/>
        </w:rPr>
        <w:t>, el secretario general y el secretario de actas. Se llevó a cabo un análisis de la planta de personal y un diagnóstico de necesidades, centrándose principalmente en medidas internas como la capacitación y la reubicación de personal.</w:t>
      </w:r>
    </w:p>
    <w:p w14:paraId="470C4F9E" w14:textId="77777777" w:rsidR="00F00AEB" w:rsidRDefault="00F00AEB" w:rsidP="008D4772">
      <w:pPr>
        <w:jc w:val="both"/>
        <w:rPr>
          <w:rFonts w:ascii="Arial" w:hAnsi="Arial"/>
          <w:sz w:val="24"/>
          <w:szCs w:val="24"/>
        </w:rPr>
      </w:pPr>
    </w:p>
    <w:p w14:paraId="36E6B8C1" w14:textId="3E57324C" w:rsidR="008D4772" w:rsidRPr="008D4772" w:rsidRDefault="008D4772" w:rsidP="008D4772">
      <w:pPr>
        <w:jc w:val="both"/>
        <w:rPr>
          <w:rFonts w:ascii="Arial" w:hAnsi="Arial"/>
          <w:bCs/>
          <w:sz w:val="24"/>
          <w:szCs w:val="24"/>
        </w:rPr>
      </w:pPr>
      <w:r w:rsidRPr="008D4772">
        <w:rPr>
          <w:rFonts w:ascii="Arial" w:hAnsi="Arial"/>
          <w:sz w:val="24"/>
          <w:szCs w:val="24"/>
        </w:rPr>
        <w:t>Esto refleja un enfoque proactivo hacia la gestión del talento humano. Sin embargo, se tuvieron en cuenta las directrices del gobierno nacional, como la austeridad del gasto y posibles congelamientos de plantas de personal. Este resultado indica estabilidad en la estructura organizativa, pero subraya la importancia continua de evaluar y ajustar el Plan de Previsión de Recursos Humanos para garantizar la eficiencia y la efectividad en la gestión del personal del Concejo Municipal de Cartago</w:t>
      </w:r>
    </w:p>
    <w:sectPr w:rsidR="008D4772" w:rsidRPr="008D4772" w:rsidSect="00C84CCF">
      <w:headerReference w:type="default" r:id="rId9"/>
      <w:footerReference w:type="default" r:id="rId10"/>
      <w:pgSz w:w="12240" w:h="20160" w:code="5"/>
      <w:pgMar w:top="1440" w:right="1440" w:bottom="1440" w:left="1440" w:header="709" w:footer="7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123D" w14:textId="77777777" w:rsidR="001B5BB6" w:rsidRDefault="001B5BB6" w:rsidP="00A05FEC">
      <w:r>
        <w:separator/>
      </w:r>
    </w:p>
  </w:endnote>
  <w:endnote w:type="continuationSeparator" w:id="0">
    <w:p w14:paraId="7FF821B4" w14:textId="77777777" w:rsidR="001B5BB6" w:rsidRDefault="001B5BB6"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CFC1" w14:textId="77777777" w:rsidR="005F0C05" w:rsidRDefault="005F0C05" w:rsidP="005F0C05">
    <w:pPr>
      <w:pBdr>
        <w:bottom w:val="single" w:sz="12" w:space="1" w:color="auto"/>
      </w:pBdr>
      <w:tabs>
        <w:tab w:val="center" w:pos="4252"/>
        <w:tab w:val="right" w:pos="8504"/>
      </w:tabs>
      <w:jc w:val="center"/>
      <w:rPr>
        <w:sz w:val="18"/>
        <w:szCs w:val="18"/>
      </w:rPr>
    </w:pPr>
  </w:p>
  <w:p w14:paraId="57EDF4AE" w14:textId="77777777" w:rsidR="005F0C05" w:rsidRDefault="005F0C05" w:rsidP="005F0C05">
    <w:pPr>
      <w:tabs>
        <w:tab w:val="center" w:pos="4252"/>
        <w:tab w:val="right" w:pos="8504"/>
      </w:tabs>
      <w:jc w:val="center"/>
      <w:rPr>
        <w:sz w:val="18"/>
        <w:szCs w:val="18"/>
      </w:rPr>
    </w:pPr>
  </w:p>
  <w:p w14:paraId="5ED0AD26" w14:textId="77777777" w:rsidR="005F0C05" w:rsidRPr="001C635C" w:rsidRDefault="005F0C05" w:rsidP="005F0C05">
    <w:pPr>
      <w:tabs>
        <w:tab w:val="center" w:pos="4252"/>
        <w:tab w:val="right" w:pos="8504"/>
      </w:tabs>
      <w:jc w:val="center"/>
      <w:rPr>
        <w:rFonts w:ascii="Arial" w:hAnsi="Arial"/>
        <w:color w:val="000000"/>
        <w:sz w:val="18"/>
        <w:szCs w:val="18"/>
      </w:rPr>
    </w:pPr>
    <w:r w:rsidRPr="001C635C">
      <w:rPr>
        <w:rFonts w:ascii="Arial" w:hAnsi="Arial"/>
        <w:color w:val="000000"/>
        <w:sz w:val="18"/>
        <w:szCs w:val="18"/>
      </w:rPr>
      <w:t xml:space="preserve">Calle 8 No. 6-52 </w:t>
    </w:r>
    <w:proofErr w:type="spellStart"/>
    <w:r w:rsidRPr="001C635C">
      <w:rPr>
        <w:rFonts w:ascii="Arial" w:hAnsi="Arial"/>
        <w:color w:val="000000"/>
        <w:sz w:val="18"/>
        <w:szCs w:val="18"/>
      </w:rPr>
      <w:t>Int</w:t>
    </w:r>
    <w:proofErr w:type="spellEnd"/>
    <w:r w:rsidRPr="001C635C">
      <w:rPr>
        <w:rFonts w:ascii="Arial" w:hAnsi="Arial"/>
        <w:color w:val="000000"/>
        <w:sz w:val="18"/>
        <w:szCs w:val="18"/>
      </w:rPr>
      <w:t xml:space="preserve">. CAM.-Cel.323-3464145 </w:t>
    </w:r>
    <w:hyperlink r:id="rId1" w:history="1">
      <w:r w:rsidRPr="001C635C">
        <w:rPr>
          <w:rFonts w:ascii="Arial" w:hAnsi="Arial"/>
          <w:color w:val="0000FF"/>
          <w:sz w:val="18"/>
          <w:szCs w:val="18"/>
          <w:u w:val="single"/>
        </w:rPr>
        <w:t>concejomunicipaldecartago@gmail.com</w:t>
      </w:r>
    </w:hyperlink>
  </w:p>
  <w:p w14:paraId="068F60E7" w14:textId="77777777" w:rsidR="005F0C05" w:rsidRPr="001C635C" w:rsidRDefault="005F0C05" w:rsidP="005F0C05">
    <w:pPr>
      <w:tabs>
        <w:tab w:val="center" w:pos="4252"/>
        <w:tab w:val="right" w:pos="8504"/>
      </w:tabs>
      <w:jc w:val="center"/>
      <w:rPr>
        <w:rFonts w:ascii="Arial" w:hAnsi="Arial"/>
        <w:color w:val="000000"/>
        <w:sz w:val="18"/>
        <w:szCs w:val="18"/>
      </w:rPr>
    </w:pPr>
    <w:r w:rsidRPr="001C635C">
      <w:rPr>
        <w:rFonts w:ascii="Arial" w:hAnsi="Arial"/>
        <w:color w:val="000000"/>
        <w:sz w:val="18"/>
        <w:szCs w:val="18"/>
      </w:rPr>
      <w:t>www.concejodecartago.gov.co</w:t>
    </w:r>
  </w:p>
  <w:p w14:paraId="50EF24C2" w14:textId="77777777" w:rsidR="00401B53" w:rsidRPr="002B46D2" w:rsidRDefault="00401B53" w:rsidP="002310A8">
    <w:pPr>
      <w:tabs>
        <w:tab w:val="center" w:pos="4419"/>
        <w:tab w:val="right" w:pos="8838"/>
      </w:tabs>
      <w:jc w:val="right"/>
      <w:rPr>
        <w:rFonts w:asciiTheme="minorHAnsi" w:eastAsiaTheme="minorHAnsi" w:hAnsiTheme="minorHAnsi" w:cstheme="minorBidi"/>
        <w:sz w:val="16"/>
        <w:szCs w:val="16"/>
        <w:lang w:eastAsia="en-US"/>
      </w:rPr>
    </w:pPr>
  </w:p>
  <w:p w14:paraId="01621227" w14:textId="77777777" w:rsidR="00401B53" w:rsidRPr="002B46D2" w:rsidRDefault="00401B53" w:rsidP="002310A8">
    <w:pPr>
      <w:tabs>
        <w:tab w:val="center" w:pos="4419"/>
        <w:tab w:val="right" w:pos="8838"/>
      </w:tabs>
      <w:rPr>
        <w:rFonts w:asciiTheme="minorHAnsi" w:eastAsiaTheme="minorHAnsi" w:hAnsiTheme="minorHAnsi" w:cstheme="minorBid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AE6D" w14:textId="77777777" w:rsidR="001B5BB6" w:rsidRDefault="001B5BB6" w:rsidP="00A05FEC">
      <w:r>
        <w:separator/>
      </w:r>
    </w:p>
  </w:footnote>
  <w:footnote w:type="continuationSeparator" w:id="0">
    <w:p w14:paraId="7654A149" w14:textId="77777777" w:rsidR="001B5BB6" w:rsidRDefault="001B5BB6"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0FF7" w14:textId="77777777" w:rsidR="00401B53" w:rsidRDefault="00401B53">
    <w:pPr>
      <w:pStyle w:val="Encabezado"/>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6"/>
      <w:gridCol w:w="4817"/>
      <w:gridCol w:w="2334"/>
    </w:tblGrid>
    <w:tr w:rsidR="00B3226A" w:rsidRPr="002E7928" w14:paraId="4AA415F9" w14:textId="77777777" w:rsidTr="00E67634">
      <w:trPr>
        <w:cantSplit/>
        <w:trHeight w:val="255"/>
        <w:jc w:val="center"/>
      </w:trPr>
      <w:tc>
        <w:tcPr>
          <w:tcW w:w="1916" w:type="dxa"/>
          <w:vMerge w:val="restart"/>
        </w:tcPr>
        <w:p w14:paraId="6584C400" w14:textId="77777777" w:rsidR="00B3226A" w:rsidRPr="002E7928" w:rsidRDefault="00B3226A" w:rsidP="00B3226A">
          <w:pPr>
            <w:ind w:right="360"/>
            <w:rPr>
              <w:rFonts w:ascii="Arial" w:hAnsi="Arial"/>
            </w:rPr>
          </w:pPr>
          <w:r>
            <w:rPr>
              <w:rFonts w:ascii="Arial" w:hAnsi="Arial"/>
              <w:noProof/>
            </w:rPr>
            <w:drawing>
              <wp:inline distT="0" distB="0" distL="0" distR="0" wp14:anchorId="05DDF703" wp14:editId="6DDACBC5">
                <wp:extent cx="885825" cy="943496"/>
                <wp:effectExtent l="0" t="0" r="0" b="9525"/>
                <wp:docPr id="1584903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122" cy="956593"/>
                        </a:xfrm>
                        <a:prstGeom prst="rect">
                          <a:avLst/>
                        </a:prstGeom>
                        <a:noFill/>
                      </pic:spPr>
                    </pic:pic>
                  </a:graphicData>
                </a:graphic>
              </wp:inline>
            </w:drawing>
          </w:r>
        </w:p>
      </w:tc>
      <w:tc>
        <w:tcPr>
          <w:tcW w:w="4817" w:type="dxa"/>
          <w:vMerge w:val="restart"/>
          <w:shd w:val="clear" w:color="auto" w:fill="auto"/>
          <w:vAlign w:val="center"/>
        </w:tcPr>
        <w:p w14:paraId="316031BB" w14:textId="77777777" w:rsidR="00B3226A" w:rsidRDefault="00B3226A" w:rsidP="00B3226A">
          <w:pPr>
            <w:jc w:val="center"/>
            <w:rPr>
              <w:rFonts w:ascii="Arial" w:hAnsi="Arial"/>
              <w:b/>
              <w:noProof/>
              <w:sz w:val="24"/>
              <w:szCs w:val="24"/>
            </w:rPr>
          </w:pPr>
          <w:r w:rsidRPr="0086310B">
            <w:rPr>
              <w:rFonts w:ascii="Arial" w:hAnsi="Arial"/>
              <w:b/>
              <w:noProof/>
              <w:sz w:val="24"/>
              <w:szCs w:val="24"/>
            </w:rPr>
            <w:t>CONCEJO MUNICIPAL DE CARTAGO</w:t>
          </w:r>
        </w:p>
        <w:p w14:paraId="5260A4D4" w14:textId="77777777" w:rsidR="00B3226A" w:rsidRPr="0086310B" w:rsidRDefault="00B3226A" w:rsidP="00B3226A">
          <w:pPr>
            <w:jc w:val="center"/>
            <w:rPr>
              <w:rFonts w:ascii="Arial" w:hAnsi="Arial"/>
              <w:b/>
              <w:noProof/>
              <w:sz w:val="24"/>
              <w:szCs w:val="24"/>
            </w:rPr>
          </w:pPr>
          <w:r>
            <w:rPr>
              <w:rFonts w:ascii="Arial" w:hAnsi="Arial"/>
              <w:b/>
              <w:noProof/>
              <w:sz w:val="24"/>
              <w:szCs w:val="24"/>
            </w:rPr>
            <w:t>Nit: 900.215.967-5</w:t>
          </w:r>
        </w:p>
        <w:p w14:paraId="60A0474F" w14:textId="77777777" w:rsidR="00B3226A" w:rsidRPr="002E7928" w:rsidRDefault="00B3226A" w:rsidP="00B3226A">
          <w:pPr>
            <w:jc w:val="center"/>
            <w:rPr>
              <w:rFonts w:ascii="Arial" w:hAnsi="Arial"/>
              <w:b/>
              <w:noProof/>
            </w:rPr>
          </w:pPr>
        </w:p>
      </w:tc>
      <w:tc>
        <w:tcPr>
          <w:tcW w:w="2334" w:type="dxa"/>
          <w:vAlign w:val="center"/>
        </w:tcPr>
        <w:p w14:paraId="7FDC89EC" w14:textId="77777777" w:rsidR="00B3226A" w:rsidRPr="0086310B" w:rsidRDefault="00B3226A" w:rsidP="00B3226A">
          <w:pPr>
            <w:rPr>
              <w:rFonts w:ascii="Arial" w:hAnsi="Arial"/>
              <w:noProof/>
              <w:sz w:val="18"/>
              <w:szCs w:val="18"/>
            </w:rPr>
          </w:pPr>
          <w:r w:rsidRPr="0086310B">
            <w:rPr>
              <w:rFonts w:ascii="Arial" w:hAnsi="Arial"/>
              <w:noProof/>
              <w:sz w:val="18"/>
              <w:szCs w:val="18"/>
            </w:rPr>
            <w:t xml:space="preserve">  </w:t>
          </w:r>
          <w:r w:rsidRPr="0086310B">
            <w:rPr>
              <w:rFonts w:ascii="Arial" w:hAnsi="Arial"/>
              <w:noProof/>
              <w:sz w:val="18"/>
              <w:szCs w:val="18"/>
              <w:lang w:val="es-ES"/>
            </w:rPr>
            <w:t xml:space="preserve">Página </w:t>
          </w:r>
          <w:r w:rsidRPr="0086310B">
            <w:rPr>
              <w:rFonts w:ascii="Arial" w:hAnsi="Arial"/>
              <w:b/>
              <w:bCs/>
              <w:noProof/>
              <w:sz w:val="18"/>
              <w:szCs w:val="18"/>
            </w:rPr>
            <w:fldChar w:fldCharType="begin"/>
          </w:r>
          <w:r w:rsidRPr="0086310B">
            <w:rPr>
              <w:rFonts w:ascii="Arial" w:hAnsi="Arial"/>
              <w:b/>
              <w:bCs/>
              <w:noProof/>
              <w:sz w:val="18"/>
              <w:szCs w:val="18"/>
            </w:rPr>
            <w:instrText>PAGE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1</w:t>
          </w:r>
          <w:r w:rsidRPr="0086310B">
            <w:rPr>
              <w:rFonts w:ascii="Arial" w:hAnsi="Arial"/>
              <w:b/>
              <w:bCs/>
              <w:noProof/>
              <w:sz w:val="18"/>
              <w:szCs w:val="18"/>
            </w:rPr>
            <w:fldChar w:fldCharType="end"/>
          </w:r>
          <w:r w:rsidRPr="0086310B">
            <w:rPr>
              <w:rFonts w:ascii="Arial" w:hAnsi="Arial"/>
              <w:noProof/>
              <w:sz w:val="18"/>
              <w:szCs w:val="18"/>
              <w:lang w:val="es-ES"/>
            </w:rPr>
            <w:t xml:space="preserve"> de </w:t>
          </w:r>
          <w:r w:rsidRPr="0086310B">
            <w:rPr>
              <w:rFonts w:ascii="Arial" w:hAnsi="Arial"/>
              <w:b/>
              <w:bCs/>
              <w:noProof/>
              <w:sz w:val="18"/>
              <w:szCs w:val="18"/>
            </w:rPr>
            <w:fldChar w:fldCharType="begin"/>
          </w:r>
          <w:r w:rsidRPr="0086310B">
            <w:rPr>
              <w:rFonts w:ascii="Arial" w:hAnsi="Arial"/>
              <w:b/>
              <w:bCs/>
              <w:noProof/>
              <w:sz w:val="18"/>
              <w:szCs w:val="18"/>
            </w:rPr>
            <w:instrText>NUMPAGES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2</w:t>
          </w:r>
          <w:r w:rsidRPr="0086310B">
            <w:rPr>
              <w:rFonts w:ascii="Arial" w:hAnsi="Arial"/>
              <w:b/>
              <w:bCs/>
              <w:noProof/>
              <w:sz w:val="18"/>
              <w:szCs w:val="18"/>
            </w:rPr>
            <w:fldChar w:fldCharType="end"/>
          </w:r>
        </w:p>
      </w:tc>
    </w:tr>
    <w:tr w:rsidR="00B3226A" w:rsidRPr="002E7928" w14:paraId="7C4A7A34" w14:textId="77777777" w:rsidTr="00E67634">
      <w:trPr>
        <w:cantSplit/>
        <w:trHeight w:val="439"/>
        <w:jc w:val="center"/>
      </w:trPr>
      <w:tc>
        <w:tcPr>
          <w:tcW w:w="1916" w:type="dxa"/>
          <w:vMerge/>
        </w:tcPr>
        <w:p w14:paraId="13EBD963" w14:textId="77777777" w:rsidR="00B3226A" w:rsidRPr="002E7928" w:rsidRDefault="00B3226A" w:rsidP="00B3226A">
          <w:pPr>
            <w:ind w:right="360"/>
            <w:jc w:val="center"/>
            <w:rPr>
              <w:rFonts w:ascii="Arial" w:hAnsi="Arial"/>
              <w:noProof/>
              <w:lang w:val="es-ES"/>
            </w:rPr>
          </w:pPr>
        </w:p>
      </w:tc>
      <w:tc>
        <w:tcPr>
          <w:tcW w:w="4817" w:type="dxa"/>
          <w:vMerge/>
          <w:shd w:val="clear" w:color="auto" w:fill="auto"/>
          <w:vAlign w:val="center"/>
        </w:tcPr>
        <w:p w14:paraId="59FF5BF7" w14:textId="77777777" w:rsidR="00B3226A" w:rsidRPr="002E7928" w:rsidRDefault="00B3226A" w:rsidP="00B3226A">
          <w:pPr>
            <w:jc w:val="center"/>
            <w:rPr>
              <w:rFonts w:ascii="Arial" w:hAnsi="Arial"/>
              <w:noProof/>
            </w:rPr>
          </w:pPr>
        </w:p>
      </w:tc>
      <w:tc>
        <w:tcPr>
          <w:tcW w:w="2334" w:type="dxa"/>
          <w:vAlign w:val="center"/>
        </w:tcPr>
        <w:p w14:paraId="34780AFE" w14:textId="6D8CEEA8" w:rsidR="00B3226A" w:rsidRPr="0028105E" w:rsidRDefault="00E67634" w:rsidP="00B3226A">
          <w:pPr>
            <w:rPr>
              <w:rFonts w:ascii="Arial" w:hAnsi="Arial"/>
              <w:noProof/>
              <w:sz w:val="18"/>
              <w:szCs w:val="18"/>
            </w:rPr>
          </w:pPr>
          <w:r>
            <w:rPr>
              <w:rFonts w:ascii="Arial" w:hAnsi="Arial"/>
              <w:sz w:val="18"/>
              <w:szCs w:val="18"/>
            </w:rPr>
            <w:t xml:space="preserve">CODIGO: </w:t>
          </w:r>
          <w:r w:rsidRPr="00E67634">
            <w:rPr>
              <w:rFonts w:ascii="Arial" w:hAnsi="Arial"/>
              <w:color w:val="000000"/>
              <w:sz w:val="18"/>
              <w:szCs w:val="18"/>
            </w:rPr>
            <w:t>TH</w:t>
          </w:r>
          <w:r w:rsidRPr="00E67634">
            <w:rPr>
              <w:rFonts w:ascii="Arial" w:hAnsi="Arial"/>
              <w:sz w:val="18"/>
              <w:szCs w:val="18"/>
            </w:rPr>
            <w:t>.PL003</w:t>
          </w:r>
        </w:p>
      </w:tc>
    </w:tr>
    <w:tr w:rsidR="00B3226A" w:rsidRPr="002E7928" w14:paraId="1FCDB614" w14:textId="77777777" w:rsidTr="00E67634">
      <w:trPr>
        <w:cantSplit/>
        <w:trHeight w:val="275"/>
        <w:jc w:val="center"/>
      </w:trPr>
      <w:tc>
        <w:tcPr>
          <w:tcW w:w="1916" w:type="dxa"/>
          <w:vMerge/>
        </w:tcPr>
        <w:p w14:paraId="503F051D" w14:textId="77777777" w:rsidR="00B3226A" w:rsidRPr="002E7928" w:rsidRDefault="00B3226A" w:rsidP="00B3226A">
          <w:pPr>
            <w:rPr>
              <w:rFonts w:ascii="Arial" w:hAnsi="Arial"/>
            </w:rPr>
          </w:pPr>
        </w:p>
      </w:tc>
      <w:tc>
        <w:tcPr>
          <w:tcW w:w="4817" w:type="dxa"/>
          <w:vMerge/>
          <w:shd w:val="clear" w:color="auto" w:fill="auto"/>
        </w:tcPr>
        <w:p w14:paraId="1CB41CDA" w14:textId="77777777" w:rsidR="00B3226A" w:rsidRPr="002E7928" w:rsidRDefault="00B3226A" w:rsidP="00B3226A">
          <w:pPr>
            <w:rPr>
              <w:rFonts w:ascii="Arial" w:hAnsi="Arial"/>
              <w:b/>
              <w:noProof/>
              <w:sz w:val="22"/>
              <w:szCs w:val="22"/>
            </w:rPr>
          </w:pPr>
        </w:p>
      </w:tc>
      <w:tc>
        <w:tcPr>
          <w:tcW w:w="2334" w:type="dxa"/>
          <w:vAlign w:val="center"/>
        </w:tcPr>
        <w:p w14:paraId="44C39F93" w14:textId="21DBBF67" w:rsidR="00B3226A" w:rsidRPr="0086310B" w:rsidRDefault="00E67634" w:rsidP="00E67634">
          <w:pPr>
            <w:rPr>
              <w:rFonts w:ascii="Arial" w:hAnsi="Arial"/>
              <w:sz w:val="18"/>
              <w:szCs w:val="18"/>
            </w:rPr>
          </w:pPr>
          <w:r>
            <w:rPr>
              <w:rFonts w:ascii="Arial" w:hAnsi="Arial"/>
              <w:sz w:val="18"/>
              <w:szCs w:val="18"/>
            </w:rPr>
            <w:t>VERSION: 1</w:t>
          </w:r>
        </w:p>
      </w:tc>
    </w:tr>
    <w:tr w:rsidR="00B3226A" w:rsidRPr="002E7928" w14:paraId="0290BE37" w14:textId="77777777" w:rsidTr="00E67634">
      <w:trPr>
        <w:cantSplit/>
        <w:trHeight w:val="466"/>
        <w:jc w:val="center"/>
      </w:trPr>
      <w:tc>
        <w:tcPr>
          <w:tcW w:w="1916" w:type="dxa"/>
          <w:vMerge/>
        </w:tcPr>
        <w:p w14:paraId="31CED16B" w14:textId="77777777" w:rsidR="00B3226A" w:rsidRPr="002E7928" w:rsidRDefault="00B3226A" w:rsidP="00B3226A">
          <w:pPr>
            <w:rPr>
              <w:rFonts w:ascii="Arial" w:hAnsi="Arial"/>
            </w:rPr>
          </w:pPr>
        </w:p>
      </w:tc>
      <w:tc>
        <w:tcPr>
          <w:tcW w:w="4817" w:type="dxa"/>
          <w:shd w:val="clear" w:color="auto" w:fill="auto"/>
          <w:vAlign w:val="center"/>
        </w:tcPr>
        <w:p w14:paraId="6644B988" w14:textId="08AEDE4D" w:rsidR="00B3226A" w:rsidRPr="00FC4EF5" w:rsidRDefault="00FC4EF5" w:rsidP="00B3226A">
          <w:pPr>
            <w:jc w:val="center"/>
            <w:rPr>
              <w:rFonts w:ascii="Arial" w:hAnsi="Arial"/>
              <w:b/>
              <w:bCs/>
              <w:sz w:val="22"/>
              <w:szCs w:val="22"/>
            </w:rPr>
          </w:pPr>
          <w:r w:rsidRPr="00FC4EF5">
            <w:rPr>
              <w:rFonts w:ascii="Arial" w:hAnsi="Arial"/>
              <w:b/>
              <w:bCs/>
              <w:sz w:val="22"/>
              <w:szCs w:val="22"/>
            </w:rPr>
            <w:t xml:space="preserve">INFORME SEGUIMIENTO Y EVALUACION </w:t>
          </w:r>
          <w:r w:rsidR="00342B12" w:rsidRPr="00FC4EF5">
            <w:rPr>
              <w:rFonts w:ascii="Arial" w:hAnsi="Arial"/>
              <w:b/>
              <w:bCs/>
              <w:sz w:val="22"/>
              <w:szCs w:val="22"/>
            </w:rPr>
            <w:t>PLAN</w:t>
          </w:r>
          <w:r w:rsidR="00E67634" w:rsidRPr="00FC4EF5">
            <w:rPr>
              <w:rFonts w:ascii="Arial" w:hAnsi="Arial"/>
              <w:b/>
              <w:bCs/>
              <w:sz w:val="22"/>
              <w:szCs w:val="22"/>
            </w:rPr>
            <w:t xml:space="preserve"> PREVISION DEL RECURSO HUMANO</w:t>
          </w:r>
        </w:p>
      </w:tc>
      <w:tc>
        <w:tcPr>
          <w:tcW w:w="2334" w:type="dxa"/>
          <w:vAlign w:val="center"/>
        </w:tcPr>
        <w:p w14:paraId="758E7111" w14:textId="77777777" w:rsidR="00B3226A" w:rsidRPr="0086310B" w:rsidRDefault="00B3226A" w:rsidP="00B3226A">
          <w:pPr>
            <w:jc w:val="center"/>
            <w:rPr>
              <w:rFonts w:ascii="Arial" w:hAnsi="Arial"/>
              <w:sz w:val="16"/>
              <w:szCs w:val="16"/>
            </w:rPr>
          </w:pPr>
          <w:r w:rsidRPr="0086310B">
            <w:rPr>
              <w:rFonts w:ascii="Arial" w:hAnsi="Arial"/>
              <w:sz w:val="16"/>
              <w:szCs w:val="16"/>
            </w:rPr>
            <w:t xml:space="preserve">FECHA DE APROBACIÓN:  </w:t>
          </w:r>
        </w:p>
        <w:p w14:paraId="74949122" w14:textId="4D0D13D9" w:rsidR="00B3226A" w:rsidRPr="0086310B" w:rsidRDefault="00E67634" w:rsidP="00B3226A">
          <w:pPr>
            <w:jc w:val="center"/>
            <w:rPr>
              <w:rFonts w:ascii="Arial" w:hAnsi="Arial"/>
              <w:noProof/>
              <w:sz w:val="18"/>
              <w:szCs w:val="18"/>
            </w:rPr>
          </w:pPr>
          <w:r>
            <w:rPr>
              <w:rFonts w:ascii="Arial" w:hAnsi="Arial"/>
              <w:noProof/>
              <w:sz w:val="18"/>
              <w:szCs w:val="18"/>
            </w:rPr>
            <w:t>21/04/2024</w:t>
          </w:r>
        </w:p>
      </w:tc>
    </w:tr>
  </w:tbl>
  <w:p w14:paraId="63D80520" w14:textId="77777777" w:rsidR="00D81E44" w:rsidRDefault="00D81E44">
    <w:pPr>
      <w:pStyle w:val="Encabezado"/>
    </w:pPr>
  </w:p>
  <w:p w14:paraId="2DBC5D97" w14:textId="77777777" w:rsidR="00D81E44" w:rsidRDefault="00D81E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434"/>
    <w:multiLevelType w:val="hybridMultilevel"/>
    <w:tmpl w:val="3C029EBE"/>
    <w:lvl w:ilvl="0" w:tplc="9E4EC36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40A25"/>
    <w:multiLevelType w:val="hybridMultilevel"/>
    <w:tmpl w:val="9B0CC40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574A0F"/>
    <w:multiLevelType w:val="hybridMultilevel"/>
    <w:tmpl w:val="DDB62C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305559"/>
    <w:multiLevelType w:val="multilevel"/>
    <w:tmpl w:val="FB1E68BC"/>
    <w:lvl w:ilvl="0">
      <w:start w:val="10"/>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C506A7"/>
    <w:multiLevelType w:val="hybridMultilevel"/>
    <w:tmpl w:val="C0225B50"/>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0F0D7D"/>
    <w:multiLevelType w:val="hybridMultilevel"/>
    <w:tmpl w:val="6A8624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881E36"/>
    <w:multiLevelType w:val="hybridMultilevel"/>
    <w:tmpl w:val="5D1C5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1813DC"/>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F1434E"/>
    <w:multiLevelType w:val="hybridMultilevel"/>
    <w:tmpl w:val="866C7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4E7A0D"/>
    <w:multiLevelType w:val="hybridMultilevel"/>
    <w:tmpl w:val="C0225B50"/>
    <w:lvl w:ilvl="0" w:tplc="809EA87A">
      <w:start w:val="1"/>
      <w:numFmt w:val="decimal"/>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0E43C5"/>
    <w:multiLevelType w:val="hybridMultilevel"/>
    <w:tmpl w:val="3F483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6825DC"/>
    <w:multiLevelType w:val="multilevel"/>
    <w:tmpl w:val="6B3E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A2993"/>
    <w:multiLevelType w:val="hybridMultilevel"/>
    <w:tmpl w:val="3C702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7AC5080"/>
    <w:multiLevelType w:val="hybridMultilevel"/>
    <w:tmpl w:val="A1362F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97D7881"/>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A612E03"/>
    <w:multiLevelType w:val="hybridMultilevel"/>
    <w:tmpl w:val="DDB62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B8340F"/>
    <w:multiLevelType w:val="multilevel"/>
    <w:tmpl w:val="BE287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98199A"/>
    <w:multiLevelType w:val="hybridMultilevel"/>
    <w:tmpl w:val="B778175E"/>
    <w:lvl w:ilvl="0" w:tplc="240A0001">
      <w:start w:val="1"/>
      <w:numFmt w:val="bullet"/>
      <w:lvlText w:val=""/>
      <w:lvlJc w:val="left"/>
      <w:pPr>
        <w:ind w:left="720" w:hanging="360"/>
      </w:pPr>
      <w:rPr>
        <w:rFonts w:ascii="Symbol" w:hAnsi="Symbol" w:hint="default"/>
      </w:rPr>
    </w:lvl>
    <w:lvl w:ilvl="1" w:tplc="C5585C64">
      <w:numFmt w:val="bullet"/>
      <w:lvlText w:val=""/>
      <w:lvlJc w:val="left"/>
      <w:pPr>
        <w:ind w:left="1476" w:hanging="396"/>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ECE6E2C"/>
    <w:multiLevelType w:val="multilevel"/>
    <w:tmpl w:val="40B6E2D0"/>
    <w:lvl w:ilvl="0">
      <w:start w:val="5"/>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0C96533"/>
    <w:multiLevelType w:val="hybridMultilevel"/>
    <w:tmpl w:val="48762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3F514C2"/>
    <w:multiLevelType w:val="multilevel"/>
    <w:tmpl w:val="0D50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8C392F"/>
    <w:multiLevelType w:val="hybridMultilevel"/>
    <w:tmpl w:val="FEE433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6110AD9"/>
    <w:multiLevelType w:val="multilevel"/>
    <w:tmpl w:val="2842D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BD41A7"/>
    <w:multiLevelType w:val="hybridMultilevel"/>
    <w:tmpl w:val="F03C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B121936"/>
    <w:multiLevelType w:val="hybridMultilevel"/>
    <w:tmpl w:val="D1E8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DD75D22"/>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02A6770"/>
    <w:multiLevelType w:val="multilevel"/>
    <w:tmpl w:val="F04A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D657EC"/>
    <w:multiLevelType w:val="multilevel"/>
    <w:tmpl w:val="EF2C27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351B7C48"/>
    <w:multiLevelType w:val="hybridMultilevel"/>
    <w:tmpl w:val="4C5CE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B16081F"/>
    <w:multiLevelType w:val="multilevel"/>
    <w:tmpl w:val="9DCE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940E6"/>
    <w:multiLevelType w:val="multilevel"/>
    <w:tmpl w:val="BF42EF4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DF22E5"/>
    <w:multiLevelType w:val="hybridMultilevel"/>
    <w:tmpl w:val="E2FA53A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315E04"/>
    <w:multiLevelType w:val="hybridMultilevel"/>
    <w:tmpl w:val="0596C1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A5C7E49"/>
    <w:multiLevelType w:val="multilevel"/>
    <w:tmpl w:val="2912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441393"/>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CBD43C8"/>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0865E5C"/>
    <w:multiLevelType w:val="multilevel"/>
    <w:tmpl w:val="999EE9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F47195"/>
    <w:multiLevelType w:val="hybridMultilevel"/>
    <w:tmpl w:val="1AC08F7A"/>
    <w:lvl w:ilvl="0" w:tplc="AAE0E4F8">
      <w:start w:val="5"/>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6B2982"/>
    <w:multiLevelType w:val="hybridMultilevel"/>
    <w:tmpl w:val="56766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70B1AE2"/>
    <w:multiLevelType w:val="hybridMultilevel"/>
    <w:tmpl w:val="8F52E590"/>
    <w:lvl w:ilvl="0" w:tplc="072684B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1B77A98"/>
    <w:multiLevelType w:val="hybridMultilevel"/>
    <w:tmpl w:val="E0D4B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6650552"/>
    <w:multiLevelType w:val="multilevel"/>
    <w:tmpl w:val="A84E53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A2F5B27"/>
    <w:multiLevelType w:val="hybridMultilevel"/>
    <w:tmpl w:val="547A3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E7E30F4"/>
    <w:multiLevelType w:val="hybridMultilevel"/>
    <w:tmpl w:val="573AA406"/>
    <w:lvl w:ilvl="0" w:tplc="0409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44" w15:restartNumberingAfterBreak="0">
    <w:nsid w:val="70582FD2"/>
    <w:multiLevelType w:val="multilevel"/>
    <w:tmpl w:val="9E36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133F1E"/>
    <w:multiLevelType w:val="hybridMultilevel"/>
    <w:tmpl w:val="B9B28FF8"/>
    <w:lvl w:ilvl="0" w:tplc="240A000F">
      <w:start w:val="1"/>
      <w:numFmt w:val="decimal"/>
      <w:lvlText w:val="%1."/>
      <w:lvlJc w:val="left"/>
      <w:pPr>
        <w:ind w:left="360"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6" w15:restartNumberingAfterBreak="0">
    <w:nsid w:val="787B4A20"/>
    <w:multiLevelType w:val="hybridMultilevel"/>
    <w:tmpl w:val="DA1AC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8854BB9"/>
    <w:multiLevelType w:val="multilevel"/>
    <w:tmpl w:val="70922F1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A9C0F11"/>
    <w:multiLevelType w:val="multilevel"/>
    <w:tmpl w:val="4C9C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337763">
    <w:abstractNumId w:val="45"/>
  </w:num>
  <w:num w:numId="2" w16cid:durableId="701898810">
    <w:abstractNumId w:val="16"/>
  </w:num>
  <w:num w:numId="3" w16cid:durableId="1647277929">
    <w:abstractNumId w:val="24"/>
  </w:num>
  <w:num w:numId="4" w16cid:durableId="2127039357">
    <w:abstractNumId w:val="5"/>
  </w:num>
  <w:num w:numId="5" w16cid:durableId="1520318603">
    <w:abstractNumId w:val="17"/>
  </w:num>
  <w:num w:numId="6" w16cid:durableId="1245840663">
    <w:abstractNumId w:val="31"/>
  </w:num>
  <w:num w:numId="7" w16cid:durableId="1492212911">
    <w:abstractNumId w:val="43"/>
  </w:num>
  <w:num w:numId="8" w16cid:durableId="985744830">
    <w:abstractNumId w:val="9"/>
  </w:num>
  <w:num w:numId="9" w16cid:durableId="530067565">
    <w:abstractNumId w:val="4"/>
  </w:num>
  <w:num w:numId="10" w16cid:durableId="1894075034">
    <w:abstractNumId w:val="23"/>
  </w:num>
  <w:num w:numId="11" w16cid:durableId="1512067330">
    <w:abstractNumId w:val="46"/>
  </w:num>
  <w:num w:numId="12" w16cid:durableId="1694264358">
    <w:abstractNumId w:val="27"/>
  </w:num>
  <w:num w:numId="13" w16cid:durableId="1693728158">
    <w:abstractNumId w:val="37"/>
  </w:num>
  <w:num w:numId="14" w16cid:durableId="1429499953">
    <w:abstractNumId w:val="36"/>
  </w:num>
  <w:num w:numId="15" w16cid:durableId="210653820">
    <w:abstractNumId w:val="1"/>
  </w:num>
  <w:num w:numId="16" w16cid:durableId="1188183004">
    <w:abstractNumId w:val="41"/>
  </w:num>
  <w:num w:numId="17" w16cid:durableId="1193306053">
    <w:abstractNumId w:val="34"/>
  </w:num>
  <w:num w:numId="18" w16cid:durableId="124544119">
    <w:abstractNumId w:val="10"/>
  </w:num>
  <w:num w:numId="19" w16cid:durableId="1454908002">
    <w:abstractNumId w:val="39"/>
  </w:num>
  <w:num w:numId="20" w16cid:durableId="2138642407">
    <w:abstractNumId w:val="42"/>
  </w:num>
  <w:num w:numId="21" w16cid:durableId="1836532474">
    <w:abstractNumId w:val="13"/>
  </w:num>
  <w:num w:numId="22" w16cid:durableId="302738838">
    <w:abstractNumId w:val="40"/>
  </w:num>
  <w:num w:numId="23" w16cid:durableId="609170273">
    <w:abstractNumId w:val="35"/>
  </w:num>
  <w:num w:numId="24" w16cid:durableId="330716874">
    <w:abstractNumId w:val="18"/>
  </w:num>
  <w:num w:numId="25" w16cid:durableId="1700620478">
    <w:abstractNumId w:val="26"/>
  </w:num>
  <w:num w:numId="26" w16cid:durableId="2126731966">
    <w:abstractNumId w:val="38"/>
  </w:num>
  <w:num w:numId="27" w16cid:durableId="1934043459">
    <w:abstractNumId w:val="7"/>
  </w:num>
  <w:num w:numId="28" w16cid:durableId="1221287921">
    <w:abstractNumId w:val="14"/>
  </w:num>
  <w:num w:numId="29" w16cid:durableId="1453403945">
    <w:abstractNumId w:val="6"/>
  </w:num>
  <w:num w:numId="30" w16cid:durableId="1488978510">
    <w:abstractNumId w:val="22"/>
  </w:num>
  <w:num w:numId="31" w16cid:durableId="1745490062">
    <w:abstractNumId w:val="8"/>
  </w:num>
  <w:num w:numId="32" w16cid:durableId="2005207333">
    <w:abstractNumId w:val="32"/>
  </w:num>
  <w:num w:numId="33" w16cid:durableId="564879754">
    <w:abstractNumId w:val="21"/>
  </w:num>
  <w:num w:numId="34" w16cid:durableId="1172452266">
    <w:abstractNumId w:val="25"/>
  </w:num>
  <w:num w:numId="35" w16cid:durableId="1489636894">
    <w:abstractNumId w:val="47"/>
  </w:num>
  <w:num w:numId="36" w16cid:durableId="1688869476">
    <w:abstractNumId w:val="2"/>
  </w:num>
  <w:num w:numId="37" w16cid:durableId="1800757829">
    <w:abstractNumId w:val="15"/>
  </w:num>
  <w:num w:numId="38" w16cid:durableId="1128284946">
    <w:abstractNumId w:val="3"/>
  </w:num>
  <w:num w:numId="39" w16cid:durableId="1207912986">
    <w:abstractNumId w:val="48"/>
  </w:num>
  <w:num w:numId="40" w16cid:durableId="1549684476">
    <w:abstractNumId w:val="11"/>
  </w:num>
  <w:num w:numId="41" w16cid:durableId="558833141">
    <w:abstractNumId w:val="30"/>
  </w:num>
  <w:num w:numId="42" w16cid:durableId="565992710">
    <w:abstractNumId w:val="44"/>
  </w:num>
  <w:num w:numId="43" w16cid:durableId="317732957">
    <w:abstractNumId w:val="29"/>
  </w:num>
  <w:num w:numId="44" w16cid:durableId="1094941541">
    <w:abstractNumId w:val="28"/>
  </w:num>
  <w:num w:numId="45" w16cid:durableId="1813982968">
    <w:abstractNumId w:val="20"/>
  </w:num>
  <w:num w:numId="46" w16cid:durableId="1252350535">
    <w:abstractNumId w:val="19"/>
  </w:num>
  <w:num w:numId="47" w16cid:durableId="1434088258">
    <w:abstractNumId w:val="33"/>
  </w:num>
  <w:num w:numId="48" w16cid:durableId="1990789614">
    <w:abstractNumId w:val="12"/>
  </w:num>
  <w:num w:numId="49" w16cid:durableId="122941804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1C99"/>
    <w:rsid w:val="00004467"/>
    <w:rsid w:val="00005375"/>
    <w:rsid w:val="00005912"/>
    <w:rsid w:val="00012315"/>
    <w:rsid w:val="00012B56"/>
    <w:rsid w:val="000139C2"/>
    <w:rsid w:val="0001406F"/>
    <w:rsid w:val="00014191"/>
    <w:rsid w:val="00014C00"/>
    <w:rsid w:val="00020376"/>
    <w:rsid w:val="00022229"/>
    <w:rsid w:val="00025161"/>
    <w:rsid w:val="00025D57"/>
    <w:rsid w:val="000264C9"/>
    <w:rsid w:val="0003157E"/>
    <w:rsid w:val="00031B26"/>
    <w:rsid w:val="0003280B"/>
    <w:rsid w:val="00033EFB"/>
    <w:rsid w:val="00034E95"/>
    <w:rsid w:val="00037D82"/>
    <w:rsid w:val="000402D4"/>
    <w:rsid w:val="000414BE"/>
    <w:rsid w:val="00042009"/>
    <w:rsid w:val="00043A90"/>
    <w:rsid w:val="0004442F"/>
    <w:rsid w:val="00050E0D"/>
    <w:rsid w:val="00054A31"/>
    <w:rsid w:val="00055598"/>
    <w:rsid w:val="000604D1"/>
    <w:rsid w:val="00060522"/>
    <w:rsid w:val="000646F8"/>
    <w:rsid w:val="00067473"/>
    <w:rsid w:val="00073853"/>
    <w:rsid w:val="00075262"/>
    <w:rsid w:val="0007667D"/>
    <w:rsid w:val="00081082"/>
    <w:rsid w:val="000826FD"/>
    <w:rsid w:val="00083C39"/>
    <w:rsid w:val="000850ED"/>
    <w:rsid w:val="00085979"/>
    <w:rsid w:val="00087DC1"/>
    <w:rsid w:val="00090EB5"/>
    <w:rsid w:val="000912D7"/>
    <w:rsid w:val="00091970"/>
    <w:rsid w:val="000945A3"/>
    <w:rsid w:val="00094B88"/>
    <w:rsid w:val="00095162"/>
    <w:rsid w:val="00095300"/>
    <w:rsid w:val="000968F6"/>
    <w:rsid w:val="00096D05"/>
    <w:rsid w:val="0009761A"/>
    <w:rsid w:val="0009781F"/>
    <w:rsid w:val="000A1E74"/>
    <w:rsid w:val="000A234A"/>
    <w:rsid w:val="000A3EF2"/>
    <w:rsid w:val="000A7E28"/>
    <w:rsid w:val="000B4284"/>
    <w:rsid w:val="000C0F77"/>
    <w:rsid w:val="000C36D1"/>
    <w:rsid w:val="000C6C12"/>
    <w:rsid w:val="000C7189"/>
    <w:rsid w:val="000D0C70"/>
    <w:rsid w:val="000D1242"/>
    <w:rsid w:val="000D124B"/>
    <w:rsid w:val="000D2A0E"/>
    <w:rsid w:val="000D2FAB"/>
    <w:rsid w:val="000D336E"/>
    <w:rsid w:val="000D3D73"/>
    <w:rsid w:val="000D4E05"/>
    <w:rsid w:val="000D7CCD"/>
    <w:rsid w:val="000E0030"/>
    <w:rsid w:val="000E3C15"/>
    <w:rsid w:val="000E43B0"/>
    <w:rsid w:val="000E4A6F"/>
    <w:rsid w:val="000E6289"/>
    <w:rsid w:val="000F0B5D"/>
    <w:rsid w:val="000F152A"/>
    <w:rsid w:val="000F28C4"/>
    <w:rsid w:val="000F342C"/>
    <w:rsid w:val="000F3E10"/>
    <w:rsid w:val="000F4018"/>
    <w:rsid w:val="0010056E"/>
    <w:rsid w:val="001013E5"/>
    <w:rsid w:val="00102E5C"/>
    <w:rsid w:val="00103E68"/>
    <w:rsid w:val="0011048C"/>
    <w:rsid w:val="00111CE7"/>
    <w:rsid w:val="00112F02"/>
    <w:rsid w:val="0011442E"/>
    <w:rsid w:val="001153B1"/>
    <w:rsid w:val="0011673B"/>
    <w:rsid w:val="00120E71"/>
    <w:rsid w:val="00123ED9"/>
    <w:rsid w:val="00124602"/>
    <w:rsid w:val="001248A0"/>
    <w:rsid w:val="00126CC0"/>
    <w:rsid w:val="001278BA"/>
    <w:rsid w:val="00127A1A"/>
    <w:rsid w:val="001361AB"/>
    <w:rsid w:val="00136A49"/>
    <w:rsid w:val="001403FC"/>
    <w:rsid w:val="00140EFC"/>
    <w:rsid w:val="00140F98"/>
    <w:rsid w:val="00141404"/>
    <w:rsid w:val="00144836"/>
    <w:rsid w:val="0014616A"/>
    <w:rsid w:val="00146928"/>
    <w:rsid w:val="00151299"/>
    <w:rsid w:val="00154C4A"/>
    <w:rsid w:val="0015560A"/>
    <w:rsid w:val="00155A49"/>
    <w:rsid w:val="001572DD"/>
    <w:rsid w:val="0015735F"/>
    <w:rsid w:val="0016591D"/>
    <w:rsid w:val="00165DB0"/>
    <w:rsid w:val="00173843"/>
    <w:rsid w:val="001743C7"/>
    <w:rsid w:val="001744AB"/>
    <w:rsid w:val="0017570B"/>
    <w:rsid w:val="00181014"/>
    <w:rsid w:val="0018164A"/>
    <w:rsid w:val="00181A7E"/>
    <w:rsid w:val="00182D6E"/>
    <w:rsid w:val="00185912"/>
    <w:rsid w:val="00186B12"/>
    <w:rsid w:val="00187DEE"/>
    <w:rsid w:val="001915E3"/>
    <w:rsid w:val="00191B5F"/>
    <w:rsid w:val="001933D9"/>
    <w:rsid w:val="00193AFA"/>
    <w:rsid w:val="00196913"/>
    <w:rsid w:val="00197698"/>
    <w:rsid w:val="00197B13"/>
    <w:rsid w:val="001A2DD3"/>
    <w:rsid w:val="001A2EAE"/>
    <w:rsid w:val="001A3D59"/>
    <w:rsid w:val="001A47F9"/>
    <w:rsid w:val="001A55AE"/>
    <w:rsid w:val="001A5694"/>
    <w:rsid w:val="001B0DF5"/>
    <w:rsid w:val="001B15CF"/>
    <w:rsid w:val="001B3420"/>
    <w:rsid w:val="001B5BB6"/>
    <w:rsid w:val="001B5DC4"/>
    <w:rsid w:val="001B6EB2"/>
    <w:rsid w:val="001C21CA"/>
    <w:rsid w:val="001D1BF3"/>
    <w:rsid w:val="001D1C15"/>
    <w:rsid w:val="001D3AD4"/>
    <w:rsid w:val="001D495E"/>
    <w:rsid w:val="001D5E91"/>
    <w:rsid w:val="001D6563"/>
    <w:rsid w:val="001D7B83"/>
    <w:rsid w:val="001E1F6E"/>
    <w:rsid w:val="001E2910"/>
    <w:rsid w:val="001F01C8"/>
    <w:rsid w:val="001F052D"/>
    <w:rsid w:val="001F3076"/>
    <w:rsid w:val="00204BB0"/>
    <w:rsid w:val="00212E82"/>
    <w:rsid w:val="002138FA"/>
    <w:rsid w:val="00216227"/>
    <w:rsid w:val="002206A7"/>
    <w:rsid w:val="00221D8E"/>
    <w:rsid w:val="00222261"/>
    <w:rsid w:val="002229EC"/>
    <w:rsid w:val="00223756"/>
    <w:rsid w:val="0022554C"/>
    <w:rsid w:val="0022657B"/>
    <w:rsid w:val="002310A8"/>
    <w:rsid w:val="00234BBC"/>
    <w:rsid w:val="002404DB"/>
    <w:rsid w:val="002435A5"/>
    <w:rsid w:val="00243962"/>
    <w:rsid w:val="00245DB9"/>
    <w:rsid w:val="00251AAC"/>
    <w:rsid w:val="00253B32"/>
    <w:rsid w:val="00257F38"/>
    <w:rsid w:val="00261D6E"/>
    <w:rsid w:val="00270E57"/>
    <w:rsid w:val="0027170C"/>
    <w:rsid w:val="00271A98"/>
    <w:rsid w:val="00272816"/>
    <w:rsid w:val="002741BF"/>
    <w:rsid w:val="00275D2F"/>
    <w:rsid w:val="002768FE"/>
    <w:rsid w:val="0028105E"/>
    <w:rsid w:val="002828FF"/>
    <w:rsid w:val="00283C2F"/>
    <w:rsid w:val="002906B9"/>
    <w:rsid w:val="002912CE"/>
    <w:rsid w:val="00292EEF"/>
    <w:rsid w:val="00295492"/>
    <w:rsid w:val="002A20E3"/>
    <w:rsid w:val="002A45F4"/>
    <w:rsid w:val="002A4C7F"/>
    <w:rsid w:val="002A50E2"/>
    <w:rsid w:val="002A724B"/>
    <w:rsid w:val="002A75B1"/>
    <w:rsid w:val="002B0857"/>
    <w:rsid w:val="002B0C3B"/>
    <w:rsid w:val="002B193B"/>
    <w:rsid w:val="002B46D2"/>
    <w:rsid w:val="002B7962"/>
    <w:rsid w:val="002C0EEE"/>
    <w:rsid w:val="002C277A"/>
    <w:rsid w:val="002C2EDA"/>
    <w:rsid w:val="002C6802"/>
    <w:rsid w:val="002C6B23"/>
    <w:rsid w:val="002C6DB8"/>
    <w:rsid w:val="002C7E84"/>
    <w:rsid w:val="002D35C8"/>
    <w:rsid w:val="002D44C1"/>
    <w:rsid w:val="002D69C9"/>
    <w:rsid w:val="002E2342"/>
    <w:rsid w:val="002E2EF5"/>
    <w:rsid w:val="002E2F9B"/>
    <w:rsid w:val="002E72BE"/>
    <w:rsid w:val="002E777C"/>
    <w:rsid w:val="002F313A"/>
    <w:rsid w:val="002F46EC"/>
    <w:rsid w:val="002F621B"/>
    <w:rsid w:val="0030066F"/>
    <w:rsid w:val="00300729"/>
    <w:rsid w:val="00302146"/>
    <w:rsid w:val="00302339"/>
    <w:rsid w:val="00303711"/>
    <w:rsid w:val="00307D72"/>
    <w:rsid w:val="00307E4C"/>
    <w:rsid w:val="00310481"/>
    <w:rsid w:val="00311CCA"/>
    <w:rsid w:val="0031225F"/>
    <w:rsid w:val="00312F02"/>
    <w:rsid w:val="003132A5"/>
    <w:rsid w:val="003154DD"/>
    <w:rsid w:val="0031554F"/>
    <w:rsid w:val="00317F45"/>
    <w:rsid w:val="00322927"/>
    <w:rsid w:val="00323406"/>
    <w:rsid w:val="00327124"/>
    <w:rsid w:val="00333112"/>
    <w:rsid w:val="0033350F"/>
    <w:rsid w:val="00333776"/>
    <w:rsid w:val="00334003"/>
    <w:rsid w:val="00334AFD"/>
    <w:rsid w:val="00334D2E"/>
    <w:rsid w:val="00336E18"/>
    <w:rsid w:val="003375D1"/>
    <w:rsid w:val="003378B0"/>
    <w:rsid w:val="00342B12"/>
    <w:rsid w:val="00343091"/>
    <w:rsid w:val="003432CC"/>
    <w:rsid w:val="00343CC6"/>
    <w:rsid w:val="003444AF"/>
    <w:rsid w:val="00344FDE"/>
    <w:rsid w:val="003462C4"/>
    <w:rsid w:val="00351776"/>
    <w:rsid w:val="00355675"/>
    <w:rsid w:val="00355946"/>
    <w:rsid w:val="00357D8A"/>
    <w:rsid w:val="00360A2D"/>
    <w:rsid w:val="00363612"/>
    <w:rsid w:val="00363B6F"/>
    <w:rsid w:val="00364099"/>
    <w:rsid w:val="00365925"/>
    <w:rsid w:val="00366712"/>
    <w:rsid w:val="00367477"/>
    <w:rsid w:val="00370261"/>
    <w:rsid w:val="00373212"/>
    <w:rsid w:val="00374D78"/>
    <w:rsid w:val="00374F76"/>
    <w:rsid w:val="00381D85"/>
    <w:rsid w:val="00382415"/>
    <w:rsid w:val="00382537"/>
    <w:rsid w:val="00382CB8"/>
    <w:rsid w:val="00386741"/>
    <w:rsid w:val="00386CBA"/>
    <w:rsid w:val="00392039"/>
    <w:rsid w:val="00394541"/>
    <w:rsid w:val="003965F6"/>
    <w:rsid w:val="0039794B"/>
    <w:rsid w:val="003A2CD4"/>
    <w:rsid w:val="003A7A14"/>
    <w:rsid w:val="003B111C"/>
    <w:rsid w:val="003B1629"/>
    <w:rsid w:val="003B1A5D"/>
    <w:rsid w:val="003B2971"/>
    <w:rsid w:val="003B361E"/>
    <w:rsid w:val="003B6036"/>
    <w:rsid w:val="003B6CDE"/>
    <w:rsid w:val="003B6FB6"/>
    <w:rsid w:val="003C117B"/>
    <w:rsid w:val="003C254A"/>
    <w:rsid w:val="003C6172"/>
    <w:rsid w:val="003C6665"/>
    <w:rsid w:val="003C77CB"/>
    <w:rsid w:val="003D06CA"/>
    <w:rsid w:val="003D0EE9"/>
    <w:rsid w:val="003D159C"/>
    <w:rsid w:val="003D4E7F"/>
    <w:rsid w:val="003D5DDD"/>
    <w:rsid w:val="003D69DB"/>
    <w:rsid w:val="003E11BC"/>
    <w:rsid w:val="003E3F36"/>
    <w:rsid w:val="003E458A"/>
    <w:rsid w:val="003E6401"/>
    <w:rsid w:val="003E6B87"/>
    <w:rsid w:val="003E7442"/>
    <w:rsid w:val="003F0097"/>
    <w:rsid w:val="003F34F8"/>
    <w:rsid w:val="00400323"/>
    <w:rsid w:val="00401125"/>
    <w:rsid w:val="00401B53"/>
    <w:rsid w:val="00404E7D"/>
    <w:rsid w:val="00406E92"/>
    <w:rsid w:val="00413790"/>
    <w:rsid w:val="00414FA0"/>
    <w:rsid w:val="00415807"/>
    <w:rsid w:val="004159DE"/>
    <w:rsid w:val="00417919"/>
    <w:rsid w:val="00420141"/>
    <w:rsid w:val="004203E1"/>
    <w:rsid w:val="0042069A"/>
    <w:rsid w:val="004207E1"/>
    <w:rsid w:val="00420C2E"/>
    <w:rsid w:val="004243B9"/>
    <w:rsid w:val="00425E90"/>
    <w:rsid w:val="0043084B"/>
    <w:rsid w:val="0043235F"/>
    <w:rsid w:val="0043472F"/>
    <w:rsid w:val="00434810"/>
    <w:rsid w:val="00434C3A"/>
    <w:rsid w:val="0044081C"/>
    <w:rsid w:val="00441597"/>
    <w:rsid w:val="00442051"/>
    <w:rsid w:val="0044250B"/>
    <w:rsid w:val="004428DD"/>
    <w:rsid w:val="0044495A"/>
    <w:rsid w:val="00444991"/>
    <w:rsid w:val="00445055"/>
    <w:rsid w:val="00445E9E"/>
    <w:rsid w:val="00446302"/>
    <w:rsid w:val="004509B5"/>
    <w:rsid w:val="00454BAC"/>
    <w:rsid w:val="0045651B"/>
    <w:rsid w:val="00456A96"/>
    <w:rsid w:val="00462BCD"/>
    <w:rsid w:val="004641A3"/>
    <w:rsid w:val="00465BE7"/>
    <w:rsid w:val="00471B7B"/>
    <w:rsid w:val="00473476"/>
    <w:rsid w:val="004737FE"/>
    <w:rsid w:val="00473C49"/>
    <w:rsid w:val="004754B2"/>
    <w:rsid w:val="00476F94"/>
    <w:rsid w:val="0047738E"/>
    <w:rsid w:val="004832D8"/>
    <w:rsid w:val="0048377F"/>
    <w:rsid w:val="00484EF3"/>
    <w:rsid w:val="00485FDF"/>
    <w:rsid w:val="004879C5"/>
    <w:rsid w:val="0049171D"/>
    <w:rsid w:val="004957AC"/>
    <w:rsid w:val="004A00B5"/>
    <w:rsid w:val="004A2BC1"/>
    <w:rsid w:val="004A3E52"/>
    <w:rsid w:val="004A5A7C"/>
    <w:rsid w:val="004A6E83"/>
    <w:rsid w:val="004B0B46"/>
    <w:rsid w:val="004B297C"/>
    <w:rsid w:val="004B4688"/>
    <w:rsid w:val="004B59C1"/>
    <w:rsid w:val="004C4794"/>
    <w:rsid w:val="004C4883"/>
    <w:rsid w:val="004C49D1"/>
    <w:rsid w:val="004C6279"/>
    <w:rsid w:val="004D06D5"/>
    <w:rsid w:val="004D098C"/>
    <w:rsid w:val="004D1E22"/>
    <w:rsid w:val="004D2075"/>
    <w:rsid w:val="004D234B"/>
    <w:rsid w:val="004D2FB1"/>
    <w:rsid w:val="004D386B"/>
    <w:rsid w:val="004D3A51"/>
    <w:rsid w:val="004D52F2"/>
    <w:rsid w:val="004D5C0C"/>
    <w:rsid w:val="004D6371"/>
    <w:rsid w:val="004E2337"/>
    <w:rsid w:val="004E49DE"/>
    <w:rsid w:val="004E543F"/>
    <w:rsid w:val="004E72C0"/>
    <w:rsid w:val="004F08C4"/>
    <w:rsid w:val="004F0CF2"/>
    <w:rsid w:val="004F23A0"/>
    <w:rsid w:val="004F3D49"/>
    <w:rsid w:val="004F3DE3"/>
    <w:rsid w:val="004F6FFA"/>
    <w:rsid w:val="004F79F0"/>
    <w:rsid w:val="00503DA6"/>
    <w:rsid w:val="00503EF4"/>
    <w:rsid w:val="00505118"/>
    <w:rsid w:val="0050519C"/>
    <w:rsid w:val="00505A97"/>
    <w:rsid w:val="0051040B"/>
    <w:rsid w:val="00516B0B"/>
    <w:rsid w:val="00522D62"/>
    <w:rsid w:val="005313F2"/>
    <w:rsid w:val="0053329F"/>
    <w:rsid w:val="005337CA"/>
    <w:rsid w:val="005350B9"/>
    <w:rsid w:val="005359C4"/>
    <w:rsid w:val="00536646"/>
    <w:rsid w:val="005371DE"/>
    <w:rsid w:val="00537865"/>
    <w:rsid w:val="00540169"/>
    <w:rsid w:val="0054125E"/>
    <w:rsid w:val="00541AAE"/>
    <w:rsid w:val="00543EEE"/>
    <w:rsid w:val="00544041"/>
    <w:rsid w:val="005449B2"/>
    <w:rsid w:val="0054538E"/>
    <w:rsid w:val="00546B22"/>
    <w:rsid w:val="005475B2"/>
    <w:rsid w:val="005502E8"/>
    <w:rsid w:val="00552E9C"/>
    <w:rsid w:val="0055442E"/>
    <w:rsid w:val="00560BB9"/>
    <w:rsid w:val="00561639"/>
    <w:rsid w:val="00563565"/>
    <w:rsid w:val="005647CA"/>
    <w:rsid w:val="00565198"/>
    <w:rsid w:val="00566093"/>
    <w:rsid w:val="00570D30"/>
    <w:rsid w:val="005719D3"/>
    <w:rsid w:val="005760D2"/>
    <w:rsid w:val="00576E77"/>
    <w:rsid w:val="00577119"/>
    <w:rsid w:val="00581755"/>
    <w:rsid w:val="005819F2"/>
    <w:rsid w:val="0058455A"/>
    <w:rsid w:val="005864C3"/>
    <w:rsid w:val="00590AC7"/>
    <w:rsid w:val="00591A27"/>
    <w:rsid w:val="00591C14"/>
    <w:rsid w:val="00591D2F"/>
    <w:rsid w:val="005965A9"/>
    <w:rsid w:val="00597CFD"/>
    <w:rsid w:val="005A3365"/>
    <w:rsid w:val="005A45B1"/>
    <w:rsid w:val="005A4C5F"/>
    <w:rsid w:val="005A53C5"/>
    <w:rsid w:val="005A53D1"/>
    <w:rsid w:val="005B0065"/>
    <w:rsid w:val="005B0C23"/>
    <w:rsid w:val="005B2BF9"/>
    <w:rsid w:val="005B3CD7"/>
    <w:rsid w:val="005B6862"/>
    <w:rsid w:val="005B6C50"/>
    <w:rsid w:val="005B7C2B"/>
    <w:rsid w:val="005C1181"/>
    <w:rsid w:val="005C178D"/>
    <w:rsid w:val="005C3ACF"/>
    <w:rsid w:val="005C67A2"/>
    <w:rsid w:val="005D1428"/>
    <w:rsid w:val="005D2F39"/>
    <w:rsid w:val="005D4148"/>
    <w:rsid w:val="005D66C8"/>
    <w:rsid w:val="005E47BD"/>
    <w:rsid w:val="005E602B"/>
    <w:rsid w:val="005F0C05"/>
    <w:rsid w:val="005F2399"/>
    <w:rsid w:val="005F23E3"/>
    <w:rsid w:val="005F6089"/>
    <w:rsid w:val="005F695F"/>
    <w:rsid w:val="005F7D23"/>
    <w:rsid w:val="0060245D"/>
    <w:rsid w:val="00604464"/>
    <w:rsid w:val="0060596B"/>
    <w:rsid w:val="00605C29"/>
    <w:rsid w:val="006064F0"/>
    <w:rsid w:val="0060696B"/>
    <w:rsid w:val="00606CAD"/>
    <w:rsid w:val="00606E08"/>
    <w:rsid w:val="00607393"/>
    <w:rsid w:val="00607DEF"/>
    <w:rsid w:val="00610901"/>
    <w:rsid w:val="00617E4E"/>
    <w:rsid w:val="00620F11"/>
    <w:rsid w:val="00622C4F"/>
    <w:rsid w:val="00623EEA"/>
    <w:rsid w:val="0062491F"/>
    <w:rsid w:val="00624B83"/>
    <w:rsid w:val="00624C1E"/>
    <w:rsid w:val="006252F4"/>
    <w:rsid w:val="0062714F"/>
    <w:rsid w:val="00631DB3"/>
    <w:rsid w:val="00635D47"/>
    <w:rsid w:val="00637FD6"/>
    <w:rsid w:val="00640CF2"/>
    <w:rsid w:val="00641FD0"/>
    <w:rsid w:val="00642526"/>
    <w:rsid w:val="00645038"/>
    <w:rsid w:val="00645108"/>
    <w:rsid w:val="00647176"/>
    <w:rsid w:val="00647FF9"/>
    <w:rsid w:val="00650352"/>
    <w:rsid w:val="006512BA"/>
    <w:rsid w:val="00653198"/>
    <w:rsid w:val="00653544"/>
    <w:rsid w:val="00654317"/>
    <w:rsid w:val="006543D3"/>
    <w:rsid w:val="0065492E"/>
    <w:rsid w:val="00654E6E"/>
    <w:rsid w:val="00657107"/>
    <w:rsid w:val="00657D6B"/>
    <w:rsid w:val="00662226"/>
    <w:rsid w:val="00663BF2"/>
    <w:rsid w:val="00664B22"/>
    <w:rsid w:val="00664DA1"/>
    <w:rsid w:val="00664EC7"/>
    <w:rsid w:val="006653B2"/>
    <w:rsid w:val="00667734"/>
    <w:rsid w:val="00670501"/>
    <w:rsid w:val="00670909"/>
    <w:rsid w:val="00671944"/>
    <w:rsid w:val="006720E7"/>
    <w:rsid w:val="006722D7"/>
    <w:rsid w:val="006729D6"/>
    <w:rsid w:val="0067410D"/>
    <w:rsid w:val="0068110F"/>
    <w:rsid w:val="00683DE7"/>
    <w:rsid w:val="00686C90"/>
    <w:rsid w:val="00694016"/>
    <w:rsid w:val="00694ACE"/>
    <w:rsid w:val="00697F36"/>
    <w:rsid w:val="006A0F6F"/>
    <w:rsid w:val="006B1B99"/>
    <w:rsid w:val="006B28CC"/>
    <w:rsid w:val="006B2E94"/>
    <w:rsid w:val="006B328A"/>
    <w:rsid w:val="006B363C"/>
    <w:rsid w:val="006B3F01"/>
    <w:rsid w:val="006B5D24"/>
    <w:rsid w:val="006B7544"/>
    <w:rsid w:val="006B7966"/>
    <w:rsid w:val="006C3CF2"/>
    <w:rsid w:val="006C42CE"/>
    <w:rsid w:val="006D1826"/>
    <w:rsid w:val="006D187E"/>
    <w:rsid w:val="006D1E7F"/>
    <w:rsid w:val="006D462C"/>
    <w:rsid w:val="006D60FD"/>
    <w:rsid w:val="006D79BA"/>
    <w:rsid w:val="006E2A02"/>
    <w:rsid w:val="006E5A50"/>
    <w:rsid w:val="006E5AB3"/>
    <w:rsid w:val="006E6D92"/>
    <w:rsid w:val="006F02EA"/>
    <w:rsid w:val="006F0822"/>
    <w:rsid w:val="006F1DCB"/>
    <w:rsid w:val="006F258D"/>
    <w:rsid w:val="006F2B0D"/>
    <w:rsid w:val="006F463A"/>
    <w:rsid w:val="006F66F7"/>
    <w:rsid w:val="006F6D4C"/>
    <w:rsid w:val="006F7B77"/>
    <w:rsid w:val="007011DF"/>
    <w:rsid w:val="007054A1"/>
    <w:rsid w:val="007066EE"/>
    <w:rsid w:val="0071033D"/>
    <w:rsid w:val="0071075D"/>
    <w:rsid w:val="00713763"/>
    <w:rsid w:val="00714DD0"/>
    <w:rsid w:val="0071727C"/>
    <w:rsid w:val="00720835"/>
    <w:rsid w:val="00720F99"/>
    <w:rsid w:val="00721598"/>
    <w:rsid w:val="00721FA7"/>
    <w:rsid w:val="0072242B"/>
    <w:rsid w:val="007241C5"/>
    <w:rsid w:val="00732CCE"/>
    <w:rsid w:val="00732F5E"/>
    <w:rsid w:val="007362E6"/>
    <w:rsid w:val="0074067C"/>
    <w:rsid w:val="00741C55"/>
    <w:rsid w:val="00742DD6"/>
    <w:rsid w:val="00745E9A"/>
    <w:rsid w:val="0075110E"/>
    <w:rsid w:val="00752ED2"/>
    <w:rsid w:val="00752F1B"/>
    <w:rsid w:val="007544BD"/>
    <w:rsid w:val="00755DEB"/>
    <w:rsid w:val="00764265"/>
    <w:rsid w:val="00764995"/>
    <w:rsid w:val="00764EDE"/>
    <w:rsid w:val="00765C6F"/>
    <w:rsid w:val="0076637B"/>
    <w:rsid w:val="00771926"/>
    <w:rsid w:val="00776B55"/>
    <w:rsid w:val="00783558"/>
    <w:rsid w:val="00783E3A"/>
    <w:rsid w:val="0078617F"/>
    <w:rsid w:val="00793728"/>
    <w:rsid w:val="007954BD"/>
    <w:rsid w:val="007954E3"/>
    <w:rsid w:val="007A3BEC"/>
    <w:rsid w:val="007A5D01"/>
    <w:rsid w:val="007A6107"/>
    <w:rsid w:val="007B143E"/>
    <w:rsid w:val="007B4B64"/>
    <w:rsid w:val="007C013D"/>
    <w:rsid w:val="007C05D3"/>
    <w:rsid w:val="007C085F"/>
    <w:rsid w:val="007C230F"/>
    <w:rsid w:val="007C2590"/>
    <w:rsid w:val="007C2685"/>
    <w:rsid w:val="007C58A8"/>
    <w:rsid w:val="007C7A0C"/>
    <w:rsid w:val="007D0967"/>
    <w:rsid w:val="007D1563"/>
    <w:rsid w:val="007D24FB"/>
    <w:rsid w:val="007D278E"/>
    <w:rsid w:val="007D2B5A"/>
    <w:rsid w:val="007D4C4D"/>
    <w:rsid w:val="007D51A6"/>
    <w:rsid w:val="007D5DBA"/>
    <w:rsid w:val="007D73C2"/>
    <w:rsid w:val="007D743C"/>
    <w:rsid w:val="007E2957"/>
    <w:rsid w:val="007E3F71"/>
    <w:rsid w:val="007E4704"/>
    <w:rsid w:val="007E5926"/>
    <w:rsid w:val="007F036D"/>
    <w:rsid w:val="007F0F7D"/>
    <w:rsid w:val="007F3ABE"/>
    <w:rsid w:val="007F5FFF"/>
    <w:rsid w:val="007F7DB6"/>
    <w:rsid w:val="00803683"/>
    <w:rsid w:val="00803871"/>
    <w:rsid w:val="00806418"/>
    <w:rsid w:val="00810B0C"/>
    <w:rsid w:val="008115AA"/>
    <w:rsid w:val="008115D6"/>
    <w:rsid w:val="00814584"/>
    <w:rsid w:val="008162B0"/>
    <w:rsid w:val="00816C26"/>
    <w:rsid w:val="00817675"/>
    <w:rsid w:val="008203F3"/>
    <w:rsid w:val="008229FD"/>
    <w:rsid w:val="0082463E"/>
    <w:rsid w:val="00824B35"/>
    <w:rsid w:val="00825B7E"/>
    <w:rsid w:val="00826D73"/>
    <w:rsid w:val="00830C31"/>
    <w:rsid w:val="00831671"/>
    <w:rsid w:val="00840099"/>
    <w:rsid w:val="008429FD"/>
    <w:rsid w:val="00846D42"/>
    <w:rsid w:val="0085128B"/>
    <w:rsid w:val="008518E7"/>
    <w:rsid w:val="008525D0"/>
    <w:rsid w:val="00852F11"/>
    <w:rsid w:val="0085377A"/>
    <w:rsid w:val="00854B1C"/>
    <w:rsid w:val="00855895"/>
    <w:rsid w:val="00856538"/>
    <w:rsid w:val="00857448"/>
    <w:rsid w:val="008632D4"/>
    <w:rsid w:val="008639A2"/>
    <w:rsid w:val="00866B9A"/>
    <w:rsid w:val="00870966"/>
    <w:rsid w:val="00871A2A"/>
    <w:rsid w:val="008746E4"/>
    <w:rsid w:val="00874C7C"/>
    <w:rsid w:val="00876544"/>
    <w:rsid w:val="00890216"/>
    <w:rsid w:val="00890928"/>
    <w:rsid w:val="0089248B"/>
    <w:rsid w:val="00895A08"/>
    <w:rsid w:val="00895C70"/>
    <w:rsid w:val="008A00F8"/>
    <w:rsid w:val="008A03E5"/>
    <w:rsid w:val="008A1F28"/>
    <w:rsid w:val="008A2A69"/>
    <w:rsid w:val="008A50BC"/>
    <w:rsid w:val="008A717B"/>
    <w:rsid w:val="008B0571"/>
    <w:rsid w:val="008B0C4E"/>
    <w:rsid w:val="008B1CCE"/>
    <w:rsid w:val="008B5D98"/>
    <w:rsid w:val="008C2960"/>
    <w:rsid w:val="008C334B"/>
    <w:rsid w:val="008C5513"/>
    <w:rsid w:val="008D1696"/>
    <w:rsid w:val="008D1B2E"/>
    <w:rsid w:val="008D22B0"/>
    <w:rsid w:val="008D4772"/>
    <w:rsid w:val="008D660C"/>
    <w:rsid w:val="008D6F4D"/>
    <w:rsid w:val="008E4437"/>
    <w:rsid w:val="008E5226"/>
    <w:rsid w:val="008F1934"/>
    <w:rsid w:val="008F19DB"/>
    <w:rsid w:val="008F30D3"/>
    <w:rsid w:val="008F5155"/>
    <w:rsid w:val="008F78D9"/>
    <w:rsid w:val="0090173A"/>
    <w:rsid w:val="00902946"/>
    <w:rsid w:val="00905250"/>
    <w:rsid w:val="00915967"/>
    <w:rsid w:val="00915C88"/>
    <w:rsid w:val="00915D95"/>
    <w:rsid w:val="00920559"/>
    <w:rsid w:val="00920D3E"/>
    <w:rsid w:val="00921FA5"/>
    <w:rsid w:val="00923597"/>
    <w:rsid w:val="00923E12"/>
    <w:rsid w:val="0092619F"/>
    <w:rsid w:val="00927FD9"/>
    <w:rsid w:val="00933515"/>
    <w:rsid w:val="0093358F"/>
    <w:rsid w:val="0093389A"/>
    <w:rsid w:val="00935EF2"/>
    <w:rsid w:val="0093703F"/>
    <w:rsid w:val="00937E47"/>
    <w:rsid w:val="00941F22"/>
    <w:rsid w:val="009432F1"/>
    <w:rsid w:val="009474D6"/>
    <w:rsid w:val="00955648"/>
    <w:rsid w:val="00961028"/>
    <w:rsid w:val="00961BA4"/>
    <w:rsid w:val="00961DFF"/>
    <w:rsid w:val="00963198"/>
    <w:rsid w:val="009659E6"/>
    <w:rsid w:val="00967E03"/>
    <w:rsid w:val="00971F97"/>
    <w:rsid w:val="0097240C"/>
    <w:rsid w:val="00972A89"/>
    <w:rsid w:val="009738F0"/>
    <w:rsid w:val="009763B7"/>
    <w:rsid w:val="00977329"/>
    <w:rsid w:val="0097734F"/>
    <w:rsid w:val="0097795C"/>
    <w:rsid w:val="00977ED0"/>
    <w:rsid w:val="009829B9"/>
    <w:rsid w:val="0098392A"/>
    <w:rsid w:val="00984471"/>
    <w:rsid w:val="00984527"/>
    <w:rsid w:val="00984763"/>
    <w:rsid w:val="0098560C"/>
    <w:rsid w:val="0099274B"/>
    <w:rsid w:val="0099350F"/>
    <w:rsid w:val="009951A3"/>
    <w:rsid w:val="009954CB"/>
    <w:rsid w:val="00997215"/>
    <w:rsid w:val="009A0AAA"/>
    <w:rsid w:val="009A6B58"/>
    <w:rsid w:val="009B1C6B"/>
    <w:rsid w:val="009B235F"/>
    <w:rsid w:val="009B5AFB"/>
    <w:rsid w:val="009C15C5"/>
    <w:rsid w:val="009C1770"/>
    <w:rsid w:val="009C1976"/>
    <w:rsid w:val="009C239D"/>
    <w:rsid w:val="009C3845"/>
    <w:rsid w:val="009C400E"/>
    <w:rsid w:val="009C41E2"/>
    <w:rsid w:val="009C53DC"/>
    <w:rsid w:val="009C6E6E"/>
    <w:rsid w:val="009C7D43"/>
    <w:rsid w:val="009D1801"/>
    <w:rsid w:val="009D1A95"/>
    <w:rsid w:val="009D1ED2"/>
    <w:rsid w:val="009D23E2"/>
    <w:rsid w:val="009D5748"/>
    <w:rsid w:val="009D5CF2"/>
    <w:rsid w:val="009D6688"/>
    <w:rsid w:val="009E13D1"/>
    <w:rsid w:val="009E3291"/>
    <w:rsid w:val="009F164A"/>
    <w:rsid w:val="009F17AD"/>
    <w:rsid w:val="009F1907"/>
    <w:rsid w:val="009F2F51"/>
    <w:rsid w:val="009F3123"/>
    <w:rsid w:val="009F3AC0"/>
    <w:rsid w:val="009F5500"/>
    <w:rsid w:val="009F696E"/>
    <w:rsid w:val="00A01748"/>
    <w:rsid w:val="00A02CCB"/>
    <w:rsid w:val="00A05828"/>
    <w:rsid w:val="00A05FEC"/>
    <w:rsid w:val="00A07381"/>
    <w:rsid w:val="00A079D1"/>
    <w:rsid w:val="00A117F1"/>
    <w:rsid w:val="00A16C9E"/>
    <w:rsid w:val="00A17337"/>
    <w:rsid w:val="00A17F79"/>
    <w:rsid w:val="00A22E9E"/>
    <w:rsid w:val="00A25E6E"/>
    <w:rsid w:val="00A27005"/>
    <w:rsid w:val="00A30B2F"/>
    <w:rsid w:val="00A31DB6"/>
    <w:rsid w:val="00A36EA9"/>
    <w:rsid w:val="00A372DA"/>
    <w:rsid w:val="00A4040A"/>
    <w:rsid w:val="00A4090E"/>
    <w:rsid w:val="00A45455"/>
    <w:rsid w:val="00A50065"/>
    <w:rsid w:val="00A50B98"/>
    <w:rsid w:val="00A52F46"/>
    <w:rsid w:val="00A552E2"/>
    <w:rsid w:val="00A56EDF"/>
    <w:rsid w:val="00A60642"/>
    <w:rsid w:val="00A60E44"/>
    <w:rsid w:val="00A61C4D"/>
    <w:rsid w:val="00A627B4"/>
    <w:rsid w:val="00A64831"/>
    <w:rsid w:val="00A67413"/>
    <w:rsid w:val="00A67D4C"/>
    <w:rsid w:val="00A70065"/>
    <w:rsid w:val="00A701F8"/>
    <w:rsid w:val="00A70A25"/>
    <w:rsid w:val="00A719DF"/>
    <w:rsid w:val="00A73200"/>
    <w:rsid w:val="00A734CE"/>
    <w:rsid w:val="00A73C3C"/>
    <w:rsid w:val="00A75AC1"/>
    <w:rsid w:val="00A76848"/>
    <w:rsid w:val="00A76BF2"/>
    <w:rsid w:val="00A76F4D"/>
    <w:rsid w:val="00A80AB3"/>
    <w:rsid w:val="00A82D26"/>
    <w:rsid w:val="00A83970"/>
    <w:rsid w:val="00A85573"/>
    <w:rsid w:val="00A8749A"/>
    <w:rsid w:val="00A9027A"/>
    <w:rsid w:val="00A91F87"/>
    <w:rsid w:val="00A92085"/>
    <w:rsid w:val="00A94B04"/>
    <w:rsid w:val="00A95202"/>
    <w:rsid w:val="00A95897"/>
    <w:rsid w:val="00AA2F8D"/>
    <w:rsid w:val="00AA4A47"/>
    <w:rsid w:val="00AA54E3"/>
    <w:rsid w:val="00AA7103"/>
    <w:rsid w:val="00AB4E62"/>
    <w:rsid w:val="00AB7C7D"/>
    <w:rsid w:val="00AC04BE"/>
    <w:rsid w:val="00AC05B8"/>
    <w:rsid w:val="00AC27B9"/>
    <w:rsid w:val="00AD29FA"/>
    <w:rsid w:val="00AD3F88"/>
    <w:rsid w:val="00AD630C"/>
    <w:rsid w:val="00AD7B89"/>
    <w:rsid w:val="00AE00E6"/>
    <w:rsid w:val="00AE69B3"/>
    <w:rsid w:val="00AE6BEE"/>
    <w:rsid w:val="00AE7C71"/>
    <w:rsid w:val="00AF3315"/>
    <w:rsid w:val="00AF62E0"/>
    <w:rsid w:val="00AF6604"/>
    <w:rsid w:val="00AF7F01"/>
    <w:rsid w:val="00B005CD"/>
    <w:rsid w:val="00B01DEB"/>
    <w:rsid w:val="00B0210C"/>
    <w:rsid w:val="00B0568E"/>
    <w:rsid w:val="00B070B8"/>
    <w:rsid w:val="00B0732B"/>
    <w:rsid w:val="00B14104"/>
    <w:rsid w:val="00B147F0"/>
    <w:rsid w:val="00B15E8E"/>
    <w:rsid w:val="00B21605"/>
    <w:rsid w:val="00B224CF"/>
    <w:rsid w:val="00B23AB2"/>
    <w:rsid w:val="00B23C33"/>
    <w:rsid w:val="00B24805"/>
    <w:rsid w:val="00B25BB9"/>
    <w:rsid w:val="00B25EDC"/>
    <w:rsid w:val="00B262D0"/>
    <w:rsid w:val="00B278E5"/>
    <w:rsid w:val="00B3226A"/>
    <w:rsid w:val="00B33025"/>
    <w:rsid w:val="00B3465F"/>
    <w:rsid w:val="00B35583"/>
    <w:rsid w:val="00B40715"/>
    <w:rsid w:val="00B40BA1"/>
    <w:rsid w:val="00B442BC"/>
    <w:rsid w:val="00B45AB6"/>
    <w:rsid w:val="00B45CD2"/>
    <w:rsid w:val="00B51C4C"/>
    <w:rsid w:val="00B5294B"/>
    <w:rsid w:val="00B64189"/>
    <w:rsid w:val="00B64963"/>
    <w:rsid w:val="00B657E8"/>
    <w:rsid w:val="00B74FBB"/>
    <w:rsid w:val="00B7571A"/>
    <w:rsid w:val="00B75798"/>
    <w:rsid w:val="00B763F4"/>
    <w:rsid w:val="00B76EA0"/>
    <w:rsid w:val="00B84329"/>
    <w:rsid w:val="00B8566A"/>
    <w:rsid w:val="00B85A03"/>
    <w:rsid w:val="00B906C0"/>
    <w:rsid w:val="00B92568"/>
    <w:rsid w:val="00B95292"/>
    <w:rsid w:val="00B95B56"/>
    <w:rsid w:val="00B95E1A"/>
    <w:rsid w:val="00B97E96"/>
    <w:rsid w:val="00BA3413"/>
    <w:rsid w:val="00BA3AF0"/>
    <w:rsid w:val="00BA509E"/>
    <w:rsid w:val="00BA6BEE"/>
    <w:rsid w:val="00BA7C24"/>
    <w:rsid w:val="00BB12F1"/>
    <w:rsid w:val="00BB22ED"/>
    <w:rsid w:val="00BB2704"/>
    <w:rsid w:val="00BB2D70"/>
    <w:rsid w:val="00BB2DAC"/>
    <w:rsid w:val="00BB3338"/>
    <w:rsid w:val="00BB49D7"/>
    <w:rsid w:val="00BB57F9"/>
    <w:rsid w:val="00BB61DD"/>
    <w:rsid w:val="00BC01E9"/>
    <w:rsid w:val="00BC14ED"/>
    <w:rsid w:val="00BC2C13"/>
    <w:rsid w:val="00BC5621"/>
    <w:rsid w:val="00BC5686"/>
    <w:rsid w:val="00BC66EC"/>
    <w:rsid w:val="00BC74E2"/>
    <w:rsid w:val="00BD0026"/>
    <w:rsid w:val="00BD30BB"/>
    <w:rsid w:val="00BD5117"/>
    <w:rsid w:val="00BD574B"/>
    <w:rsid w:val="00BD7781"/>
    <w:rsid w:val="00BD7F69"/>
    <w:rsid w:val="00BE2E67"/>
    <w:rsid w:val="00BE3169"/>
    <w:rsid w:val="00BF03A4"/>
    <w:rsid w:val="00BF1F26"/>
    <w:rsid w:val="00BF343B"/>
    <w:rsid w:val="00C051CA"/>
    <w:rsid w:val="00C05F09"/>
    <w:rsid w:val="00C0607B"/>
    <w:rsid w:val="00C07689"/>
    <w:rsid w:val="00C12230"/>
    <w:rsid w:val="00C13D50"/>
    <w:rsid w:val="00C154B0"/>
    <w:rsid w:val="00C1672B"/>
    <w:rsid w:val="00C1748D"/>
    <w:rsid w:val="00C17C6D"/>
    <w:rsid w:val="00C202E5"/>
    <w:rsid w:val="00C22FE9"/>
    <w:rsid w:val="00C26502"/>
    <w:rsid w:val="00C26C23"/>
    <w:rsid w:val="00C2785C"/>
    <w:rsid w:val="00C30164"/>
    <w:rsid w:val="00C31136"/>
    <w:rsid w:val="00C35A5E"/>
    <w:rsid w:val="00C41B07"/>
    <w:rsid w:val="00C41FFA"/>
    <w:rsid w:val="00C42C9E"/>
    <w:rsid w:val="00C43463"/>
    <w:rsid w:val="00C43927"/>
    <w:rsid w:val="00C5130B"/>
    <w:rsid w:val="00C51CC5"/>
    <w:rsid w:val="00C525C5"/>
    <w:rsid w:val="00C52622"/>
    <w:rsid w:val="00C540D7"/>
    <w:rsid w:val="00C54875"/>
    <w:rsid w:val="00C555E7"/>
    <w:rsid w:val="00C57A4C"/>
    <w:rsid w:val="00C6298D"/>
    <w:rsid w:val="00C636A7"/>
    <w:rsid w:val="00C659BD"/>
    <w:rsid w:val="00C65CD0"/>
    <w:rsid w:val="00C708D6"/>
    <w:rsid w:val="00C71E18"/>
    <w:rsid w:val="00C741B2"/>
    <w:rsid w:val="00C743DF"/>
    <w:rsid w:val="00C752D3"/>
    <w:rsid w:val="00C80598"/>
    <w:rsid w:val="00C8060B"/>
    <w:rsid w:val="00C83329"/>
    <w:rsid w:val="00C83A48"/>
    <w:rsid w:val="00C83C51"/>
    <w:rsid w:val="00C83CE9"/>
    <w:rsid w:val="00C84CCF"/>
    <w:rsid w:val="00C859CA"/>
    <w:rsid w:val="00C86FD6"/>
    <w:rsid w:val="00C90383"/>
    <w:rsid w:val="00C93B0C"/>
    <w:rsid w:val="00C94514"/>
    <w:rsid w:val="00C962FC"/>
    <w:rsid w:val="00C97381"/>
    <w:rsid w:val="00CA2F3D"/>
    <w:rsid w:val="00CA41BA"/>
    <w:rsid w:val="00CB01E3"/>
    <w:rsid w:val="00CB1267"/>
    <w:rsid w:val="00CB1468"/>
    <w:rsid w:val="00CC0576"/>
    <w:rsid w:val="00CC1A82"/>
    <w:rsid w:val="00CC75BF"/>
    <w:rsid w:val="00CC7DE9"/>
    <w:rsid w:val="00CD039A"/>
    <w:rsid w:val="00CD283B"/>
    <w:rsid w:val="00CD4878"/>
    <w:rsid w:val="00CD48AD"/>
    <w:rsid w:val="00CD53CC"/>
    <w:rsid w:val="00CD5F30"/>
    <w:rsid w:val="00CD6989"/>
    <w:rsid w:val="00CD6C9E"/>
    <w:rsid w:val="00CE3571"/>
    <w:rsid w:val="00CE5981"/>
    <w:rsid w:val="00CE5B25"/>
    <w:rsid w:val="00CE72BD"/>
    <w:rsid w:val="00CE79D7"/>
    <w:rsid w:val="00CF54D3"/>
    <w:rsid w:val="00CF6538"/>
    <w:rsid w:val="00D010EE"/>
    <w:rsid w:val="00D02E6B"/>
    <w:rsid w:val="00D034D6"/>
    <w:rsid w:val="00D03F7B"/>
    <w:rsid w:val="00D05A86"/>
    <w:rsid w:val="00D05F22"/>
    <w:rsid w:val="00D06959"/>
    <w:rsid w:val="00D07723"/>
    <w:rsid w:val="00D11B78"/>
    <w:rsid w:val="00D122CF"/>
    <w:rsid w:val="00D14AEC"/>
    <w:rsid w:val="00D20B72"/>
    <w:rsid w:val="00D219D0"/>
    <w:rsid w:val="00D22217"/>
    <w:rsid w:val="00D236F9"/>
    <w:rsid w:val="00D244D9"/>
    <w:rsid w:val="00D25669"/>
    <w:rsid w:val="00D30020"/>
    <w:rsid w:val="00D3344B"/>
    <w:rsid w:val="00D342BD"/>
    <w:rsid w:val="00D34546"/>
    <w:rsid w:val="00D35760"/>
    <w:rsid w:val="00D37E4A"/>
    <w:rsid w:val="00D44446"/>
    <w:rsid w:val="00D45966"/>
    <w:rsid w:val="00D464CC"/>
    <w:rsid w:val="00D46B95"/>
    <w:rsid w:val="00D50566"/>
    <w:rsid w:val="00D53E8B"/>
    <w:rsid w:val="00D55C4E"/>
    <w:rsid w:val="00D5648B"/>
    <w:rsid w:val="00D6047D"/>
    <w:rsid w:val="00D654C4"/>
    <w:rsid w:val="00D67A10"/>
    <w:rsid w:val="00D702FF"/>
    <w:rsid w:val="00D714E0"/>
    <w:rsid w:val="00D777DB"/>
    <w:rsid w:val="00D77B15"/>
    <w:rsid w:val="00D80277"/>
    <w:rsid w:val="00D81A15"/>
    <w:rsid w:val="00D81E44"/>
    <w:rsid w:val="00D8372C"/>
    <w:rsid w:val="00D858A1"/>
    <w:rsid w:val="00D86DC7"/>
    <w:rsid w:val="00D905E7"/>
    <w:rsid w:val="00D91135"/>
    <w:rsid w:val="00D92F1B"/>
    <w:rsid w:val="00D93A6D"/>
    <w:rsid w:val="00D93D86"/>
    <w:rsid w:val="00D95CAE"/>
    <w:rsid w:val="00D9751B"/>
    <w:rsid w:val="00DA358C"/>
    <w:rsid w:val="00DA5A4E"/>
    <w:rsid w:val="00DA6E34"/>
    <w:rsid w:val="00DB1874"/>
    <w:rsid w:val="00DB2472"/>
    <w:rsid w:val="00DB40B3"/>
    <w:rsid w:val="00DB4A3A"/>
    <w:rsid w:val="00DB6943"/>
    <w:rsid w:val="00DB76B9"/>
    <w:rsid w:val="00DC1D6A"/>
    <w:rsid w:val="00DC62CA"/>
    <w:rsid w:val="00DC67E6"/>
    <w:rsid w:val="00DD3EED"/>
    <w:rsid w:val="00DD672C"/>
    <w:rsid w:val="00DD7E8B"/>
    <w:rsid w:val="00DE1B01"/>
    <w:rsid w:val="00DE1C9F"/>
    <w:rsid w:val="00DE1D32"/>
    <w:rsid w:val="00DE2194"/>
    <w:rsid w:val="00DE32A4"/>
    <w:rsid w:val="00DE3527"/>
    <w:rsid w:val="00DE7806"/>
    <w:rsid w:val="00DF2635"/>
    <w:rsid w:val="00DF2B5E"/>
    <w:rsid w:val="00DF4331"/>
    <w:rsid w:val="00DF49C3"/>
    <w:rsid w:val="00DF6105"/>
    <w:rsid w:val="00DF65AC"/>
    <w:rsid w:val="00E008E3"/>
    <w:rsid w:val="00E03429"/>
    <w:rsid w:val="00E0389F"/>
    <w:rsid w:val="00E06F96"/>
    <w:rsid w:val="00E074EE"/>
    <w:rsid w:val="00E15D83"/>
    <w:rsid w:val="00E17F32"/>
    <w:rsid w:val="00E17FE3"/>
    <w:rsid w:val="00E216AC"/>
    <w:rsid w:val="00E217F6"/>
    <w:rsid w:val="00E23443"/>
    <w:rsid w:val="00E2450F"/>
    <w:rsid w:val="00E253BB"/>
    <w:rsid w:val="00E2686F"/>
    <w:rsid w:val="00E2718B"/>
    <w:rsid w:val="00E2797F"/>
    <w:rsid w:val="00E3189C"/>
    <w:rsid w:val="00E347D3"/>
    <w:rsid w:val="00E41129"/>
    <w:rsid w:val="00E42C0C"/>
    <w:rsid w:val="00E447C4"/>
    <w:rsid w:val="00E45AE4"/>
    <w:rsid w:val="00E4727C"/>
    <w:rsid w:val="00E51069"/>
    <w:rsid w:val="00E528E9"/>
    <w:rsid w:val="00E54885"/>
    <w:rsid w:val="00E56C3B"/>
    <w:rsid w:val="00E56C7D"/>
    <w:rsid w:val="00E57B5B"/>
    <w:rsid w:val="00E60225"/>
    <w:rsid w:val="00E627A6"/>
    <w:rsid w:val="00E67634"/>
    <w:rsid w:val="00E7076F"/>
    <w:rsid w:val="00E73E94"/>
    <w:rsid w:val="00E740CC"/>
    <w:rsid w:val="00E749DC"/>
    <w:rsid w:val="00E774C1"/>
    <w:rsid w:val="00E80F3B"/>
    <w:rsid w:val="00E8162A"/>
    <w:rsid w:val="00E87798"/>
    <w:rsid w:val="00E923E7"/>
    <w:rsid w:val="00E94115"/>
    <w:rsid w:val="00E95996"/>
    <w:rsid w:val="00E95BDB"/>
    <w:rsid w:val="00E96218"/>
    <w:rsid w:val="00EA1652"/>
    <w:rsid w:val="00EA2EC4"/>
    <w:rsid w:val="00EA3137"/>
    <w:rsid w:val="00EA576F"/>
    <w:rsid w:val="00EA6712"/>
    <w:rsid w:val="00EA70BE"/>
    <w:rsid w:val="00EA7441"/>
    <w:rsid w:val="00EA7A3B"/>
    <w:rsid w:val="00EA7DE6"/>
    <w:rsid w:val="00EB046B"/>
    <w:rsid w:val="00EB3086"/>
    <w:rsid w:val="00EB6FC3"/>
    <w:rsid w:val="00EB7B4D"/>
    <w:rsid w:val="00EC177F"/>
    <w:rsid w:val="00EC4BCB"/>
    <w:rsid w:val="00EC5A92"/>
    <w:rsid w:val="00EC5CD5"/>
    <w:rsid w:val="00EC7899"/>
    <w:rsid w:val="00ED0E53"/>
    <w:rsid w:val="00ED39B7"/>
    <w:rsid w:val="00ED3CC0"/>
    <w:rsid w:val="00ED5297"/>
    <w:rsid w:val="00ED5AA3"/>
    <w:rsid w:val="00ED6847"/>
    <w:rsid w:val="00ED7D76"/>
    <w:rsid w:val="00ED7E1F"/>
    <w:rsid w:val="00EE09E4"/>
    <w:rsid w:val="00EE1980"/>
    <w:rsid w:val="00EE20F6"/>
    <w:rsid w:val="00EE308D"/>
    <w:rsid w:val="00EE6F57"/>
    <w:rsid w:val="00EF334B"/>
    <w:rsid w:val="00EF577D"/>
    <w:rsid w:val="00EF71B3"/>
    <w:rsid w:val="00EF785D"/>
    <w:rsid w:val="00F00AEB"/>
    <w:rsid w:val="00F0130C"/>
    <w:rsid w:val="00F01A46"/>
    <w:rsid w:val="00F01D89"/>
    <w:rsid w:val="00F02182"/>
    <w:rsid w:val="00F047C4"/>
    <w:rsid w:val="00F051D5"/>
    <w:rsid w:val="00F10B8A"/>
    <w:rsid w:val="00F203F6"/>
    <w:rsid w:val="00F2048B"/>
    <w:rsid w:val="00F216AB"/>
    <w:rsid w:val="00F2254C"/>
    <w:rsid w:val="00F251EC"/>
    <w:rsid w:val="00F2577C"/>
    <w:rsid w:val="00F25EEA"/>
    <w:rsid w:val="00F3050E"/>
    <w:rsid w:val="00F311B2"/>
    <w:rsid w:val="00F312F7"/>
    <w:rsid w:val="00F3175C"/>
    <w:rsid w:val="00F32A02"/>
    <w:rsid w:val="00F34713"/>
    <w:rsid w:val="00F3539B"/>
    <w:rsid w:val="00F35A91"/>
    <w:rsid w:val="00F36393"/>
    <w:rsid w:val="00F4323E"/>
    <w:rsid w:val="00F44AE0"/>
    <w:rsid w:val="00F51A4D"/>
    <w:rsid w:val="00F52C32"/>
    <w:rsid w:val="00F53168"/>
    <w:rsid w:val="00F5406F"/>
    <w:rsid w:val="00F56817"/>
    <w:rsid w:val="00F56839"/>
    <w:rsid w:val="00F601EC"/>
    <w:rsid w:val="00F61AF9"/>
    <w:rsid w:val="00F64010"/>
    <w:rsid w:val="00F640F3"/>
    <w:rsid w:val="00F658D0"/>
    <w:rsid w:val="00F65D75"/>
    <w:rsid w:val="00F6601F"/>
    <w:rsid w:val="00F7088F"/>
    <w:rsid w:val="00F70C12"/>
    <w:rsid w:val="00F7192A"/>
    <w:rsid w:val="00F76676"/>
    <w:rsid w:val="00F77C1E"/>
    <w:rsid w:val="00F77C47"/>
    <w:rsid w:val="00F800BA"/>
    <w:rsid w:val="00F803B7"/>
    <w:rsid w:val="00F813B3"/>
    <w:rsid w:val="00F828D4"/>
    <w:rsid w:val="00F82A0E"/>
    <w:rsid w:val="00F90444"/>
    <w:rsid w:val="00F90628"/>
    <w:rsid w:val="00F92E22"/>
    <w:rsid w:val="00F96A80"/>
    <w:rsid w:val="00F975CC"/>
    <w:rsid w:val="00F97FAD"/>
    <w:rsid w:val="00FA0A67"/>
    <w:rsid w:val="00FA15AF"/>
    <w:rsid w:val="00FA7951"/>
    <w:rsid w:val="00FB0D45"/>
    <w:rsid w:val="00FB1FAD"/>
    <w:rsid w:val="00FB763B"/>
    <w:rsid w:val="00FC351F"/>
    <w:rsid w:val="00FC3B3A"/>
    <w:rsid w:val="00FC3BE4"/>
    <w:rsid w:val="00FC4EF5"/>
    <w:rsid w:val="00FC72BA"/>
    <w:rsid w:val="00FC72E2"/>
    <w:rsid w:val="00FC7ED8"/>
    <w:rsid w:val="00FD41F6"/>
    <w:rsid w:val="00FD5589"/>
    <w:rsid w:val="00FE0251"/>
    <w:rsid w:val="00FE13DF"/>
    <w:rsid w:val="00FE2F71"/>
    <w:rsid w:val="00FE42BA"/>
    <w:rsid w:val="00FE4C19"/>
    <w:rsid w:val="00FE567B"/>
    <w:rsid w:val="00FE59F1"/>
    <w:rsid w:val="00FF095B"/>
    <w:rsid w:val="00FF0E73"/>
    <w:rsid w:val="00FF1A1F"/>
    <w:rsid w:val="00FF4D91"/>
    <w:rsid w:val="00FF7AE5"/>
    <w:rsid w:val="00FF7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0F45"/>
  <w15:docId w15:val="{47877693-B70F-45EF-99AB-507406E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9"/>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uiPriority w:val="9"/>
    <w:qFormat/>
    <w:rsid w:val="005616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616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45E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FEC"/>
    <w:pPr>
      <w:tabs>
        <w:tab w:val="center" w:pos="4419"/>
        <w:tab w:val="right" w:pos="8838"/>
      </w:tabs>
    </w:pPr>
  </w:style>
  <w:style w:type="character" w:customStyle="1" w:styleId="EncabezadoCar">
    <w:name w:val="Encabezado Car"/>
    <w:basedOn w:val="Fuentedeprrafopredeter"/>
    <w:link w:val="Encabezado"/>
    <w:uiPriority w:val="99"/>
    <w:rsid w:val="00A05FEC"/>
  </w:style>
  <w:style w:type="paragraph" w:styleId="Piedepgina">
    <w:name w:val="footer"/>
    <w:basedOn w:val="Normal"/>
    <w:link w:val="PiedepginaCar"/>
    <w:uiPriority w:val="99"/>
    <w:unhideWhenUsed/>
    <w:rsid w:val="00A05FEC"/>
    <w:pPr>
      <w:tabs>
        <w:tab w:val="center" w:pos="4419"/>
        <w:tab w:val="right" w:pos="8838"/>
      </w:tabs>
    </w:pPr>
  </w:style>
  <w:style w:type="character" w:customStyle="1" w:styleId="PiedepginaCar">
    <w:name w:val="Pie de página Car"/>
    <w:basedOn w:val="Fuentedeprrafopredeter"/>
    <w:link w:val="Piedepgina"/>
    <w:uiPriority w:val="99"/>
    <w:rsid w:val="00A05FEC"/>
  </w:style>
  <w:style w:type="table" w:styleId="Tablaconcuadrcula">
    <w:name w:val="Table Grid"/>
    <w:basedOn w:val="Tablanormal"/>
    <w:uiPriority w:val="59"/>
    <w:rsid w:val="00C5130B"/>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010EE"/>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0EE"/>
    <w:rPr>
      <w:rFonts w:ascii="Tahoma" w:eastAsia="Calibri" w:hAnsi="Tahoma" w:cs="Tahoma"/>
      <w:sz w:val="16"/>
      <w:szCs w:val="16"/>
      <w:lang w:eastAsia="es-CO"/>
    </w:rPr>
  </w:style>
  <w:style w:type="table" w:customStyle="1" w:styleId="Tablaconcuadrcula1">
    <w:name w:val="Tabla con cuadrícula1"/>
    <w:basedOn w:val="Tablanormal"/>
    <w:next w:val="Tablaconcuadrcula"/>
    <w:uiPriority w:val="39"/>
    <w:rsid w:val="00CE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1639"/>
    <w:rPr>
      <w:rFonts w:asciiTheme="majorHAnsi" w:eastAsiaTheme="majorEastAsia" w:hAnsiTheme="majorHAnsi" w:cstheme="majorBidi"/>
      <w:color w:val="2E74B5" w:themeColor="accent1" w:themeShade="BF"/>
      <w:sz w:val="32"/>
      <w:szCs w:val="32"/>
      <w:lang w:eastAsia="es-CO"/>
    </w:rPr>
  </w:style>
  <w:style w:type="paragraph" w:styleId="TtuloTDC">
    <w:name w:val="TOC Heading"/>
    <w:basedOn w:val="Ttulo1"/>
    <w:next w:val="Normal"/>
    <w:uiPriority w:val="39"/>
    <w:unhideWhenUsed/>
    <w:qFormat/>
    <w:rsid w:val="00561639"/>
    <w:pPr>
      <w:spacing w:line="259" w:lineRule="auto"/>
      <w:outlineLvl w:val="9"/>
    </w:pPr>
  </w:style>
  <w:style w:type="paragraph" w:styleId="TDC2">
    <w:name w:val="toc 2"/>
    <w:basedOn w:val="Normal"/>
    <w:next w:val="Normal"/>
    <w:autoRedefine/>
    <w:uiPriority w:val="39"/>
    <w:unhideWhenUsed/>
    <w:rsid w:val="00561639"/>
    <w:pPr>
      <w:spacing w:after="100" w:line="259" w:lineRule="auto"/>
      <w:ind w:left="220"/>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561639"/>
    <w:pPr>
      <w:spacing w:after="100" w:line="259" w:lineRule="auto"/>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561639"/>
    <w:pPr>
      <w:spacing w:after="100" w:line="259" w:lineRule="auto"/>
      <w:ind w:left="440"/>
    </w:pPr>
    <w:rPr>
      <w:rFonts w:asciiTheme="minorHAnsi" w:eastAsiaTheme="minorEastAsia" w:hAnsiTheme="minorHAnsi" w:cs="Times New Roman"/>
      <w:sz w:val="22"/>
      <w:szCs w:val="22"/>
    </w:rPr>
  </w:style>
  <w:style w:type="character" w:customStyle="1" w:styleId="Ttulo2Car">
    <w:name w:val="Título 2 Car"/>
    <w:basedOn w:val="Fuentedeprrafopredeter"/>
    <w:link w:val="Ttulo2"/>
    <w:uiPriority w:val="9"/>
    <w:semiHidden/>
    <w:rsid w:val="00561639"/>
    <w:rPr>
      <w:rFonts w:asciiTheme="majorHAnsi" w:eastAsiaTheme="majorEastAsia" w:hAnsiTheme="majorHAnsi" w:cstheme="majorBidi"/>
      <w:color w:val="2E74B5" w:themeColor="accent1" w:themeShade="BF"/>
      <w:sz w:val="26"/>
      <w:szCs w:val="26"/>
      <w:lang w:eastAsia="es-CO"/>
    </w:rPr>
  </w:style>
  <w:style w:type="character" w:styleId="Hipervnculo">
    <w:name w:val="Hyperlink"/>
    <w:basedOn w:val="Fuentedeprrafopredeter"/>
    <w:uiPriority w:val="99"/>
    <w:unhideWhenUsed/>
    <w:rsid w:val="00561639"/>
    <w:rPr>
      <w:color w:val="0563C1" w:themeColor="hyperlink"/>
      <w:u w:val="single"/>
    </w:rPr>
  </w:style>
  <w:style w:type="table" w:customStyle="1" w:styleId="Tablaconcuadrcula2">
    <w:name w:val="Tabla con cuadrícula2"/>
    <w:basedOn w:val="Tablanormal"/>
    <w:next w:val="Tablaconcuadrcula"/>
    <w:uiPriority w:val="59"/>
    <w:rsid w:val="00312F02"/>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aconcuadrcula3">
    <w:name w:val="Tabla con cuadrícula3"/>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27C"/>
    <w:pPr>
      <w:spacing w:before="100" w:beforeAutospacing="1" w:after="100" w:afterAutospacing="1"/>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71727C"/>
  </w:style>
  <w:style w:type="table" w:customStyle="1" w:styleId="Tablaconcuadrcula5">
    <w:name w:val="Tabla con cuadrícula5"/>
    <w:basedOn w:val="Tablanormal"/>
    <w:next w:val="Tablaconcuadrcula"/>
    <w:uiPriority w:val="3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17570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5B3CD7"/>
    <w:pPr>
      <w:jc w:val="both"/>
    </w:pPr>
    <w:rPr>
      <w:rFonts w:ascii="Tahoma" w:eastAsia="Times New Roman" w:hAnsi="Tahoma" w:cs="Times New Roman"/>
      <w:sz w:val="24"/>
      <w:szCs w:val="24"/>
      <w:lang w:val="es-MX" w:eastAsia="es-ES"/>
    </w:rPr>
  </w:style>
  <w:style w:type="character" w:customStyle="1" w:styleId="TextoindependienteCar">
    <w:name w:val="Texto independiente Car"/>
    <w:basedOn w:val="Fuentedeprrafopredeter"/>
    <w:link w:val="Textoindependiente"/>
    <w:uiPriority w:val="1"/>
    <w:rsid w:val="005B3CD7"/>
    <w:rPr>
      <w:rFonts w:ascii="Tahoma" w:eastAsia="Times New Roman" w:hAnsi="Tahoma" w:cs="Times New Roman"/>
      <w:sz w:val="24"/>
      <w:szCs w:val="24"/>
      <w:lang w:val="es-MX" w:eastAsia="es-ES"/>
    </w:rPr>
  </w:style>
  <w:style w:type="table" w:styleId="Tablaconcuadrcula1clara">
    <w:name w:val="Grid Table 1 Light"/>
    <w:basedOn w:val="Tablanormal"/>
    <w:uiPriority w:val="46"/>
    <w:rsid w:val="005B3C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avy">
    <w:name w:val="texto_navy"/>
    <w:basedOn w:val="Fuentedeprrafopredeter"/>
    <w:rsid w:val="00355675"/>
  </w:style>
  <w:style w:type="character" w:customStyle="1" w:styleId="apple-converted-space">
    <w:name w:val="apple-converted-space"/>
    <w:basedOn w:val="Fuentedeprrafopredeter"/>
    <w:rsid w:val="00355675"/>
  </w:style>
  <w:style w:type="numbering" w:customStyle="1" w:styleId="Sinlista2">
    <w:name w:val="Sin lista2"/>
    <w:next w:val="Sinlista"/>
    <w:uiPriority w:val="99"/>
    <w:semiHidden/>
    <w:unhideWhenUsed/>
    <w:rsid w:val="00C41B07"/>
  </w:style>
  <w:style w:type="table" w:customStyle="1" w:styleId="Tablaconcuadrcula6">
    <w:name w:val="Tabla con cuadrícula6"/>
    <w:basedOn w:val="Tablanormal"/>
    <w:next w:val="Tablaconcuadrcula"/>
    <w:uiPriority w:val="39"/>
    <w:rsid w:val="00C4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8F19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qFormat/>
    <w:rsid w:val="00342B12"/>
    <w:pPr>
      <w:spacing w:after="0" w:line="240" w:lineRule="auto"/>
    </w:pPr>
    <w:rPr>
      <w:rFonts w:ascii="Calibri" w:eastAsia="Times New Roman" w:hAnsi="Calibri" w:cs="Times New Roman"/>
      <w:lang w:eastAsia="es-CO"/>
    </w:rPr>
  </w:style>
  <w:style w:type="table" w:styleId="Tablaconcuadrcula5oscura-nfasis5">
    <w:name w:val="Grid Table 5 Dark Accent 5"/>
    <w:basedOn w:val="Tablanormal"/>
    <w:uiPriority w:val="50"/>
    <w:rsid w:val="00752ED2"/>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3Car">
    <w:name w:val="Título 3 Car"/>
    <w:basedOn w:val="Fuentedeprrafopredeter"/>
    <w:link w:val="Ttulo3"/>
    <w:uiPriority w:val="9"/>
    <w:semiHidden/>
    <w:rsid w:val="00445E9E"/>
    <w:rPr>
      <w:rFonts w:asciiTheme="majorHAnsi" w:eastAsiaTheme="majorEastAsia" w:hAnsiTheme="majorHAnsi" w:cstheme="majorBidi"/>
      <w:color w:val="1F4D78" w:themeColor="accent1" w:themeShade="7F"/>
      <w:sz w:val="24"/>
      <w:szCs w:val="24"/>
      <w:lang w:eastAsia="es-CO"/>
    </w:rPr>
  </w:style>
  <w:style w:type="table" w:styleId="Tablaconcuadrcula5oscura-nfasis1">
    <w:name w:val="Grid Table 5 Dark Accent 1"/>
    <w:basedOn w:val="Tablanormal"/>
    <w:uiPriority w:val="50"/>
    <w:rsid w:val="00445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5">
    <w:name w:val="Grid Table 4 Accent 5"/>
    <w:basedOn w:val="Tablanormal"/>
    <w:uiPriority w:val="49"/>
    <w:rsid w:val="00445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445E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2">
    <w:name w:val="Grid Table 2 Accent 2"/>
    <w:basedOn w:val="Tablanormal"/>
    <w:uiPriority w:val="47"/>
    <w:rsid w:val="00445E9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2">
    <w:name w:val="List Table 2 Accent 2"/>
    <w:basedOn w:val="Tablanormal"/>
    <w:uiPriority w:val="47"/>
    <w:rsid w:val="00445E9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5">
    <w:name w:val="Grid Table 3 Accent 5"/>
    <w:basedOn w:val="Tablanormal"/>
    <w:uiPriority w:val="48"/>
    <w:rsid w:val="00445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lista3-nfasis5">
    <w:name w:val="List Table 3 Accent 5"/>
    <w:basedOn w:val="Tablanormal"/>
    <w:uiPriority w:val="48"/>
    <w:rsid w:val="00445E9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2-nfasis5">
    <w:name w:val="List Table 2 Accent 5"/>
    <w:basedOn w:val="Tablanormal"/>
    <w:uiPriority w:val="47"/>
    <w:rsid w:val="00445E9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5">
    <w:name w:val="Grid Table 6 Colorful Accent 5"/>
    <w:basedOn w:val="Tablanormal"/>
    <w:uiPriority w:val="51"/>
    <w:rsid w:val="00445E9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1">
    <w:name w:val="Grid Table 7 Colorful Accent 1"/>
    <w:basedOn w:val="Tablanormal"/>
    <w:uiPriority w:val="52"/>
    <w:rsid w:val="00445E9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445E9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445E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1clara-nfasis1">
    <w:name w:val="Grid Table 1 Light Accent 1"/>
    <w:basedOn w:val="Tablanormal"/>
    <w:uiPriority w:val="46"/>
    <w:rsid w:val="00445E9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Refdecomentario">
    <w:name w:val="annotation reference"/>
    <w:rsid w:val="00445E9E"/>
    <w:rPr>
      <w:sz w:val="16"/>
      <w:szCs w:val="16"/>
    </w:rPr>
  </w:style>
  <w:style w:type="paragraph" w:styleId="Textocomentario">
    <w:name w:val="annotation text"/>
    <w:basedOn w:val="Normal"/>
    <w:link w:val="TextocomentarioCar"/>
    <w:rsid w:val="00445E9E"/>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445E9E"/>
    <w:rPr>
      <w:rFonts w:ascii="Times New Roman" w:eastAsia="Times New Roman" w:hAnsi="Times New Roman" w:cs="Times New Roman"/>
      <w:sz w:val="20"/>
      <w:szCs w:val="20"/>
      <w:lang w:val="es-ES" w:eastAsia="es-ES"/>
    </w:rPr>
  </w:style>
  <w:style w:type="table" w:styleId="Tablaconcuadrcula5oscura-nfasis6">
    <w:name w:val="Grid Table 5 Dark Accent 6"/>
    <w:basedOn w:val="Tablanormal"/>
    <w:uiPriority w:val="50"/>
    <w:rsid w:val="00445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z-Principiodelformulario">
    <w:name w:val="HTML Top of Form"/>
    <w:basedOn w:val="Normal"/>
    <w:next w:val="Normal"/>
    <w:link w:val="z-PrincipiodelformularioCar"/>
    <w:hidden/>
    <w:uiPriority w:val="99"/>
    <w:semiHidden/>
    <w:unhideWhenUsed/>
    <w:rsid w:val="003A2CD4"/>
    <w:pPr>
      <w:pBdr>
        <w:bottom w:val="single" w:sz="6" w:space="1" w:color="auto"/>
      </w:pBdr>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uiPriority w:val="99"/>
    <w:semiHidden/>
    <w:rsid w:val="003A2CD4"/>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A2CD4"/>
    <w:pPr>
      <w:pBdr>
        <w:top w:val="single" w:sz="6" w:space="1" w:color="auto"/>
      </w:pBdr>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uiPriority w:val="99"/>
    <w:semiHidden/>
    <w:rsid w:val="003A2CD4"/>
    <w:rPr>
      <w:rFonts w:ascii="Arial" w:eastAsia="Times New Roman" w:hAnsi="Arial" w:cs="Arial"/>
      <w:vanish/>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151265616">
      <w:bodyDiv w:val="1"/>
      <w:marLeft w:val="0"/>
      <w:marRight w:val="0"/>
      <w:marTop w:val="0"/>
      <w:marBottom w:val="0"/>
      <w:divBdr>
        <w:top w:val="none" w:sz="0" w:space="0" w:color="auto"/>
        <w:left w:val="none" w:sz="0" w:space="0" w:color="auto"/>
        <w:bottom w:val="none" w:sz="0" w:space="0" w:color="auto"/>
        <w:right w:val="none" w:sz="0" w:space="0" w:color="auto"/>
      </w:divBdr>
    </w:div>
    <w:div w:id="190188441">
      <w:bodyDiv w:val="1"/>
      <w:marLeft w:val="0"/>
      <w:marRight w:val="0"/>
      <w:marTop w:val="0"/>
      <w:marBottom w:val="0"/>
      <w:divBdr>
        <w:top w:val="none" w:sz="0" w:space="0" w:color="auto"/>
        <w:left w:val="none" w:sz="0" w:space="0" w:color="auto"/>
        <w:bottom w:val="none" w:sz="0" w:space="0" w:color="auto"/>
        <w:right w:val="none" w:sz="0" w:space="0" w:color="auto"/>
      </w:divBdr>
    </w:div>
    <w:div w:id="194931337">
      <w:bodyDiv w:val="1"/>
      <w:marLeft w:val="0"/>
      <w:marRight w:val="0"/>
      <w:marTop w:val="0"/>
      <w:marBottom w:val="0"/>
      <w:divBdr>
        <w:top w:val="none" w:sz="0" w:space="0" w:color="auto"/>
        <w:left w:val="none" w:sz="0" w:space="0" w:color="auto"/>
        <w:bottom w:val="none" w:sz="0" w:space="0" w:color="auto"/>
        <w:right w:val="none" w:sz="0" w:space="0" w:color="auto"/>
      </w:divBdr>
    </w:div>
    <w:div w:id="250547198">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929851432">
      <w:bodyDiv w:val="1"/>
      <w:marLeft w:val="0"/>
      <w:marRight w:val="0"/>
      <w:marTop w:val="0"/>
      <w:marBottom w:val="0"/>
      <w:divBdr>
        <w:top w:val="none" w:sz="0" w:space="0" w:color="auto"/>
        <w:left w:val="none" w:sz="0" w:space="0" w:color="auto"/>
        <w:bottom w:val="none" w:sz="0" w:space="0" w:color="auto"/>
        <w:right w:val="none" w:sz="0" w:space="0" w:color="auto"/>
      </w:divBdr>
      <w:divsChild>
        <w:div w:id="1127623588">
          <w:marLeft w:val="0"/>
          <w:marRight w:val="0"/>
          <w:marTop w:val="0"/>
          <w:marBottom w:val="0"/>
          <w:divBdr>
            <w:top w:val="none" w:sz="0" w:space="0" w:color="auto"/>
            <w:left w:val="none" w:sz="0" w:space="0" w:color="auto"/>
            <w:bottom w:val="none" w:sz="0" w:space="0" w:color="auto"/>
            <w:right w:val="none" w:sz="0" w:space="0" w:color="auto"/>
          </w:divBdr>
          <w:divsChild>
            <w:div w:id="995911369">
              <w:marLeft w:val="0"/>
              <w:marRight w:val="0"/>
              <w:marTop w:val="0"/>
              <w:marBottom w:val="0"/>
              <w:divBdr>
                <w:top w:val="none" w:sz="0" w:space="0" w:color="auto"/>
                <w:left w:val="none" w:sz="0" w:space="0" w:color="auto"/>
                <w:bottom w:val="none" w:sz="0" w:space="0" w:color="auto"/>
                <w:right w:val="none" w:sz="0" w:space="0" w:color="auto"/>
              </w:divBdr>
              <w:divsChild>
                <w:div w:id="1996953550">
                  <w:marLeft w:val="0"/>
                  <w:marRight w:val="0"/>
                  <w:marTop w:val="0"/>
                  <w:marBottom w:val="0"/>
                  <w:divBdr>
                    <w:top w:val="none" w:sz="0" w:space="0" w:color="auto"/>
                    <w:left w:val="none" w:sz="0" w:space="0" w:color="auto"/>
                    <w:bottom w:val="none" w:sz="0" w:space="0" w:color="auto"/>
                    <w:right w:val="none" w:sz="0" w:space="0" w:color="auto"/>
                  </w:divBdr>
                  <w:divsChild>
                    <w:div w:id="683046606">
                      <w:marLeft w:val="0"/>
                      <w:marRight w:val="0"/>
                      <w:marTop w:val="0"/>
                      <w:marBottom w:val="0"/>
                      <w:divBdr>
                        <w:top w:val="none" w:sz="0" w:space="0" w:color="auto"/>
                        <w:left w:val="none" w:sz="0" w:space="0" w:color="auto"/>
                        <w:bottom w:val="none" w:sz="0" w:space="0" w:color="auto"/>
                        <w:right w:val="none" w:sz="0" w:space="0" w:color="auto"/>
                      </w:divBdr>
                      <w:divsChild>
                        <w:div w:id="2114202294">
                          <w:marLeft w:val="0"/>
                          <w:marRight w:val="0"/>
                          <w:marTop w:val="0"/>
                          <w:marBottom w:val="0"/>
                          <w:divBdr>
                            <w:top w:val="none" w:sz="0" w:space="0" w:color="auto"/>
                            <w:left w:val="none" w:sz="0" w:space="0" w:color="auto"/>
                            <w:bottom w:val="none" w:sz="0" w:space="0" w:color="auto"/>
                            <w:right w:val="none" w:sz="0" w:space="0" w:color="auto"/>
                          </w:divBdr>
                          <w:divsChild>
                            <w:div w:id="756558337">
                              <w:marLeft w:val="0"/>
                              <w:marRight w:val="0"/>
                              <w:marTop w:val="0"/>
                              <w:marBottom w:val="0"/>
                              <w:divBdr>
                                <w:top w:val="none" w:sz="0" w:space="0" w:color="auto"/>
                                <w:left w:val="none" w:sz="0" w:space="0" w:color="auto"/>
                                <w:bottom w:val="none" w:sz="0" w:space="0" w:color="auto"/>
                                <w:right w:val="none" w:sz="0" w:space="0" w:color="auto"/>
                              </w:divBdr>
                              <w:divsChild>
                                <w:div w:id="648366650">
                                  <w:marLeft w:val="0"/>
                                  <w:marRight w:val="0"/>
                                  <w:marTop w:val="0"/>
                                  <w:marBottom w:val="0"/>
                                  <w:divBdr>
                                    <w:top w:val="none" w:sz="0" w:space="0" w:color="auto"/>
                                    <w:left w:val="none" w:sz="0" w:space="0" w:color="auto"/>
                                    <w:bottom w:val="none" w:sz="0" w:space="0" w:color="auto"/>
                                    <w:right w:val="none" w:sz="0" w:space="0" w:color="auto"/>
                                  </w:divBdr>
                                  <w:divsChild>
                                    <w:div w:id="529951302">
                                      <w:marLeft w:val="0"/>
                                      <w:marRight w:val="0"/>
                                      <w:marTop w:val="0"/>
                                      <w:marBottom w:val="0"/>
                                      <w:divBdr>
                                        <w:top w:val="none" w:sz="0" w:space="0" w:color="auto"/>
                                        <w:left w:val="none" w:sz="0" w:space="0" w:color="auto"/>
                                        <w:bottom w:val="none" w:sz="0" w:space="0" w:color="auto"/>
                                        <w:right w:val="none" w:sz="0" w:space="0" w:color="auto"/>
                                      </w:divBdr>
                                      <w:divsChild>
                                        <w:div w:id="1689478589">
                                          <w:marLeft w:val="0"/>
                                          <w:marRight w:val="0"/>
                                          <w:marTop w:val="0"/>
                                          <w:marBottom w:val="0"/>
                                          <w:divBdr>
                                            <w:top w:val="none" w:sz="0" w:space="0" w:color="auto"/>
                                            <w:left w:val="none" w:sz="0" w:space="0" w:color="auto"/>
                                            <w:bottom w:val="none" w:sz="0" w:space="0" w:color="auto"/>
                                            <w:right w:val="none" w:sz="0" w:space="0" w:color="auto"/>
                                          </w:divBdr>
                                          <w:divsChild>
                                            <w:div w:id="1711687597">
                                              <w:marLeft w:val="0"/>
                                              <w:marRight w:val="0"/>
                                              <w:marTop w:val="0"/>
                                              <w:marBottom w:val="0"/>
                                              <w:divBdr>
                                                <w:top w:val="none" w:sz="0" w:space="0" w:color="auto"/>
                                                <w:left w:val="none" w:sz="0" w:space="0" w:color="auto"/>
                                                <w:bottom w:val="none" w:sz="0" w:space="0" w:color="auto"/>
                                                <w:right w:val="none" w:sz="0" w:space="0" w:color="auto"/>
                                              </w:divBdr>
                                              <w:divsChild>
                                                <w:div w:id="1489128619">
                                                  <w:marLeft w:val="0"/>
                                                  <w:marRight w:val="0"/>
                                                  <w:marTop w:val="0"/>
                                                  <w:marBottom w:val="0"/>
                                                  <w:divBdr>
                                                    <w:top w:val="none" w:sz="0" w:space="0" w:color="auto"/>
                                                    <w:left w:val="none" w:sz="0" w:space="0" w:color="auto"/>
                                                    <w:bottom w:val="none" w:sz="0" w:space="0" w:color="auto"/>
                                                    <w:right w:val="none" w:sz="0" w:space="0" w:color="auto"/>
                                                  </w:divBdr>
                                                  <w:divsChild>
                                                    <w:div w:id="1644265149">
                                                      <w:marLeft w:val="0"/>
                                                      <w:marRight w:val="0"/>
                                                      <w:marTop w:val="0"/>
                                                      <w:marBottom w:val="0"/>
                                                      <w:divBdr>
                                                        <w:top w:val="none" w:sz="0" w:space="0" w:color="auto"/>
                                                        <w:left w:val="none" w:sz="0" w:space="0" w:color="auto"/>
                                                        <w:bottom w:val="none" w:sz="0" w:space="0" w:color="auto"/>
                                                        <w:right w:val="none" w:sz="0" w:space="0" w:color="auto"/>
                                                      </w:divBdr>
                                                      <w:divsChild>
                                                        <w:div w:id="2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734013">
          <w:marLeft w:val="0"/>
          <w:marRight w:val="0"/>
          <w:marTop w:val="0"/>
          <w:marBottom w:val="0"/>
          <w:divBdr>
            <w:top w:val="none" w:sz="0" w:space="0" w:color="auto"/>
            <w:left w:val="none" w:sz="0" w:space="0" w:color="auto"/>
            <w:bottom w:val="none" w:sz="0" w:space="0" w:color="auto"/>
            <w:right w:val="none" w:sz="0" w:space="0" w:color="auto"/>
          </w:divBdr>
          <w:divsChild>
            <w:div w:id="311522961">
              <w:marLeft w:val="0"/>
              <w:marRight w:val="0"/>
              <w:marTop w:val="0"/>
              <w:marBottom w:val="0"/>
              <w:divBdr>
                <w:top w:val="none" w:sz="0" w:space="0" w:color="auto"/>
                <w:left w:val="none" w:sz="0" w:space="0" w:color="auto"/>
                <w:bottom w:val="none" w:sz="0" w:space="0" w:color="auto"/>
                <w:right w:val="none" w:sz="0" w:space="0" w:color="auto"/>
              </w:divBdr>
              <w:divsChild>
                <w:div w:id="11238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219897091">
      <w:bodyDiv w:val="1"/>
      <w:marLeft w:val="0"/>
      <w:marRight w:val="0"/>
      <w:marTop w:val="0"/>
      <w:marBottom w:val="0"/>
      <w:divBdr>
        <w:top w:val="none" w:sz="0" w:space="0" w:color="auto"/>
        <w:left w:val="none" w:sz="0" w:space="0" w:color="auto"/>
        <w:bottom w:val="none" w:sz="0" w:space="0" w:color="auto"/>
        <w:right w:val="none" w:sz="0" w:space="0" w:color="auto"/>
      </w:divBdr>
    </w:div>
    <w:div w:id="1289582144">
      <w:bodyDiv w:val="1"/>
      <w:marLeft w:val="0"/>
      <w:marRight w:val="0"/>
      <w:marTop w:val="0"/>
      <w:marBottom w:val="0"/>
      <w:divBdr>
        <w:top w:val="none" w:sz="0" w:space="0" w:color="auto"/>
        <w:left w:val="none" w:sz="0" w:space="0" w:color="auto"/>
        <w:bottom w:val="none" w:sz="0" w:space="0" w:color="auto"/>
        <w:right w:val="none" w:sz="0" w:space="0" w:color="auto"/>
      </w:divBdr>
      <w:divsChild>
        <w:div w:id="1279066384">
          <w:marLeft w:val="547"/>
          <w:marRight w:val="0"/>
          <w:marTop w:val="0"/>
          <w:marBottom w:val="0"/>
          <w:divBdr>
            <w:top w:val="none" w:sz="0" w:space="0" w:color="auto"/>
            <w:left w:val="none" w:sz="0" w:space="0" w:color="auto"/>
            <w:bottom w:val="none" w:sz="0" w:space="0" w:color="auto"/>
            <w:right w:val="none" w:sz="0" w:space="0" w:color="auto"/>
          </w:divBdr>
        </w:div>
      </w:divsChild>
    </w:div>
    <w:div w:id="1356733879">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1770928788">
          <w:marLeft w:val="547"/>
          <w:marRight w:val="0"/>
          <w:marTop w:val="0"/>
          <w:marBottom w:val="0"/>
          <w:divBdr>
            <w:top w:val="none" w:sz="0" w:space="0" w:color="auto"/>
            <w:left w:val="none" w:sz="0" w:space="0" w:color="auto"/>
            <w:bottom w:val="none" w:sz="0" w:space="0" w:color="auto"/>
            <w:right w:val="none" w:sz="0" w:space="0" w:color="auto"/>
          </w:divBdr>
        </w:div>
      </w:divsChild>
    </w:div>
    <w:div w:id="1456827187">
      <w:bodyDiv w:val="1"/>
      <w:marLeft w:val="0"/>
      <w:marRight w:val="0"/>
      <w:marTop w:val="0"/>
      <w:marBottom w:val="0"/>
      <w:divBdr>
        <w:top w:val="none" w:sz="0" w:space="0" w:color="auto"/>
        <w:left w:val="none" w:sz="0" w:space="0" w:color="auto"/>
        <w:bottom w:val="none" w:sz="0" w:space="0" w:color="auto"/>
        <w:right w:val="none" w:sz="0" w:space="0" w:color="auto"/>
      </w:divBdr>
    </w:div>
    <w:div w:id="1550067868">
      <w:bodyDiv w:val="1"/>
      <w:marLeft w:val="0"/>
      <w:marRight w:val="0"/>
      <w:marTop w:val="0"/>
      <w:marBottom w:val="0"/>
      <w:divBdr>
        <w:top w:val="none" w:sz="0" w:space="0" w:color="auto"/>
        <w:left w:val="none" w:sz="0" w:space="0" w:color="auto"/>
        <w:bottom w:val="none" w:sz="0" w:space="0" w:color="auto"/>
        <w:right w:val="none" w:sz="0" w:space="0" w:color="auto"/>
      </w:divBdr>
    </w:div>
    <w:div w:id="1575974476">
      <w:bodyDiv w:val="1"/>
      <w:marLeft w:val="0"/>
      <w:marRight w:val="0"/>
      <w:marTop w:val="0"/>
      <w:marBottom w:val="0"/>
      <w:divBdr>
        <w:top w:val="none" w:sz="0" w:space="0" w:color="auto"/>
        <w:left w:val="none" w:sz="0" w:space="0" w:color="auto"/>
        <w:bottom w:val="none" w:sz="0" w:space="0" w:color="auto"/>
        <w:right w:val="none" w:sz="0" w:space="0" w:color="auto"/>
      </w:divBdr>
    </w:div>
    <w:div w:id="1679381284">
      <w:bodyDiv w:val="1"/>
      <w:marLeft w:val="0"/>
      <w:marRight w:val="0"/>
      <w:marTop w:val="0"/>
      <w:marBottom w:val="0"/>
      <w:divBdr>
        <w:top w:val="none" w:sz="0" w:space="0" w:color="auto"/>
        <w:left w:val="none" w:sz="0" w:space="0" w:color="auto"/>
        <w:bottom w:val="none" w:sz="0" w:space="0" w:color="auto"/>
        <w:right w:val="none" w:sz="0" w:space="0" w:color="auto"/>
      </w:divBdr>
    </w:div>
    <w:div w:id="1778867256">
      <w:bodyDiv w:val="1"/>
      <w:marLeft w:val="0"/>
      <w:marRight w:val="0"/>
      <w:marTop w:val="0"/>
      <w:marBottom w:val="0"/>
      <w:divBdr>
        <w:top w:val="none" w:sz="0" w:space="0" w:color="auto"/>
        <w:left w:val="none" w:sz="0" w:space="0" w:color="auto"/>
        <w:bottom w:val="none" w:sz="0" w:space="0" w:color="auto"/>
        <w:right w:val="none" w:sz="0" w:space="0" w:color="auto"/>
      </w:divBdr>
    </w:div>
    <w:div w:id="1823429536">
      <w:bodyDiv w:val="1"/>
      <w:marLeft w:val="0"/>
      <w:marRight w:val="0"/>
      <w:marTop w:val="0"/>
      <w:marBottom w:val="0"/>
      <w:divBdr>
        <w:top w:val="none" w:sz="0" w:space="0" w:color="auto"/>
        <w:left w:val="none" w:sz="0" w:space="0" w:color="auto"/>
        <w:bottom w:val="none" w:sz="0" w:space="0" w:color="auto"/>
        <w:right w:val="none" w:sz="0" w:space="0" w:color="auto"/>
      </w:divBdr>
    </w:div>
    <w:div w:id="1850296281">
      <w:bodyDiv w:val="1"/>
      <w:marLeft w:val="0"/>
      <w:marRight w:val="0"/>
      <w:marTop w:val="0"/>
      <w:marBottom w:val="0"/>
      <w:divBdr>
        <w:top w:val="none" w:sz="0" w:space="0" w:color="auto"/>
        <w:left w:val="none" w:sz="0" w:space="0" w:color="auto"/>
        <w:bottom w:val="none" w:sz="0" w:space="0" w:color="auto"/>
        <w:right w:val="none" w:sz="0" w:space="0" w:color="auto"/>
      </w:divBdr>
    </w:div>
    <w:div w:id="1961917990">
      <w:bodyDiv w:val="1"/>
      <w:marLeft w:val="0"/>
      <w:marRight w:val="0"/>
      <w:marTop w:val="0"/>
      <w:marBottom w:val="0"/>
      <w:divBdr>
        <w:top w:val="none" w:sz="0" w:space="0" w:color="auto"/>
        <w:left w:val="none" w:sz="0" w:space="0" w:color="auto"/>
        <w:bottom w:val="none" w:sz="0" w:space="0" w:color="auto"/>
        <w:right w:val="none" w:sz="0" w:space="0" w:color="auto"/>
      </w:divBdr>
    </w:div>
    <w:div w:id="2030715252">
      <w:bodyDiv w:val="1"/>
      <w:marLeft w:val="0"/>
      <w:marRight w:val="0"/>
      <w:marTop w:val="0"/>
      <w:marBottom w:val="0"/>
      <w:divBdr>
        <w:top w:val="none" w:sz="0" w:space="0" w:color="auto"/>
        <w:left w:val="none" w:sz="0" w:space="0" w:color="auto"/>
        <w:bottom w:val="none" w:sz="0" w:space="0" w:color="auto"/>
        <w:right w:val="none" w:sz="0" w:space="0" w:color="auto"/>
      </w:divBdr>
      <w:divsChild>
        <w:div w:id="3647949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municipaldecarta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5AC3-7DBA-413A-8B57-82793317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1629</Words>
  <Characters>8961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DANIEL RAMIREZ SALDANA</cp:lastModifiedBy>
  <cp:revision>19</cp:revision>
  <dcterms:created xsi:type="dcterms:W3CDTF">2024-02-22T13:30:00Z</dcterms:created>
  <dcterms:modified xsi:type="dcterms:W3CDTF">2024-08-20T18:25:00Z</dcterms:modified>
</cp:coreProperties>
</file>